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1"/>
        <w:gridCol w:w="4538"/>
      </w:tblGrid>
      <w:tr w:rsidR="00445FC8" w:rsidRPr="001849D7" w:rsidTr="00DB7903">
        <w:trPr>
          <w:gridAfter w:val="1"/>
          <w:wAfter w:w="5085" w:type="dxa"/>
          <w:trHeight w:val="1980"/>
        </w:trPr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445FC8" w:rsidRPr="001849D7" w:rsidRDefault="00445FC8" w:rsidP="00DB7903">
            <w:pPr>
              <w:spacing w:before="100" w:beforeAutospacing="1" w:after="100" w:afterAutospacing="1" w:line="240" w:lineRule="auto"/>
              <w:ind w:left="828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</w:p>
          <w:p w:rsidR="00445FC8" w:rsidRPr="001849D7" w:rsidRDefault="00445FC8" w:rsidP="00DB7903">
            <w:pPr>
              <w:spacing w:before="100" w:beforeAutospacing="1" w:after="100" w:afterAutospacing="1" w:line="240" w:lineRule="auto"/>
              <w:ind w:left="828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Решением Общего собрания акционеров</w:t>
            </w:r>
            <w:r w:rsidR="00142D36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Открытого акционерного общества «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Ивановская городская теплосбытовая компания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142D36" w:rsidRDefault="00142D36" w:rsidP="00142D36">
            <w:pPr>
              <w:spacing w:after="0" w:line="240" w:lineRule="auto"/>
              <w:ind w:left="828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Распоряжение</w:t>
            </w:r>
            <w:r w:rsidR="00445FC8"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председателя Ивановского городского комитета по управлению имуществом </w:t>
            </w:r>
          </w:p>
          <w:p w:rsidR="00445FC8" w:rsidRPr="001849D7" w:rsidRDefault="00445FC8" w:rsidP="00142D36">
            <w:pPr>
              <w:spacing w:after="0" w:line="240" w:lineRule="auto"/>
              <w:ind w:left="828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42D36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июня 201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  <w:r w:rsidR="00142D36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№284-р</w:t>
            </w:r>
          </w:p>
        </w:tc>
      </w:tr>
      <w:tr w:rsidR="00445FC8" w:rsidRPr="001849D7" w:rsidTr="00DB7903">
        <w:trPr>
          <w:trHeight w:val="1980"/>
        </w:trPr>
        <w:tc>
          <w:tcPr>
            <w:tcW w:w="461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445FC8" w:rsidRPr="001849D7" w:rsidRDefault="00445FC8" w:rsidP="00445FC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Предварительно утвержден</w:t>
            </w:r>
          </w:p>
          <w:p w:rsidR="00445FC8" w:rsidRDefault="00445FC8" w:rsidP="00445FC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решением Совета директоров</w:t>
            </w:r>
          </w:p>
          <w:p w:rsidR="00445FC8" w:rsidRPr="001849D7" w:rsidRDefault="00445FC8" w:rsidP="00445FC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142D36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142D36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июня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849D7">
              <w:rPr>
                <w:rFonts w:ascii="Garamond" w:eastAsia="Times New Roman" w:hAnsi="Garamond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445FC8" w:rsidRPr="001849D7" w:rsidRDefault="00445FC8" w:rsidP="00445FC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vAlign w:val="center"/>
            <w:hideMark/>
          </w:tcPr>
          <w:p w:rsidR="00445FC8" w:rsidRPr="001849D7" w:rsidRDefault="00445FC8" w:rsidP="00445FC8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45FC8" w:rsidRDefault="00445FC8" w:rsidP="00445FC8">
      <w:pPr>
        <w:shd w:val="clear" w:color="auto" w:fill="FFFFFF"/>
        <w:spacing w:before="99" w:after="99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56"/>
          <w:szCs w:val="56"/>
          <w:lang w:eastAsia="ru-RU"/>
        </w:rPr>
      </w:pPr>
    </w:p>
    <w:p w:rsidR="00445FC8" w:rsidRDefault="00445FC8" w:rsidP="00445FC8">
      <w:pPr>
        <w:shd w:val="clear" w:color="auto" w:fill="FFFFFF"/>
        <w:spacing w:before="99" w:after="99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56"/>
          <w:szCs w:val="56"/>
          <w:lang w:eastAsia="ru-RU"/>
        </w:rPr>
      </w:pPr>
    </w:p>
    <w:p w:rsidR="00445FC8" w:rsidRPr="001849D7" w:rsidRDefault="00445FC8" w:rsidP="00445FC8">
      <w:pPr>
        <w:shd w:val="clear" w:color="auto" w:fill="FFFFFF"/>
        <w:spacing w:before="99" w:after="99" w:line="240" w:lineRule="auto"/>
        <w:jc w:val="center"/>
        <w:rPr>
          <w:rFonts w:ascii="Garamond" w:eastAsia="Times New Roman" w:hAnsi="Garamond" w:cs="Times New Roman"/>
          <w:color w:val="000000"/>
          <w:sz w:val="56"/>
          <w:szCs w:val="56"/>
          <w:lang w:eastAsia="ru-RU"/>
        </w:rPr>
      </w:pPr>
      <w:r w:rsidRPr="001849D7">
        <w:rPr>
          <w:rFonts w:ascii="Garamond" w:eastAsia="Times New Roman" w:hAnsi="Garamond" w:cs="Times New Roman"/>
          <w:b/>
          <w:bCs/>
          <w:color w:val="000000"/>
          <w:sz w:val="56"/>
          <w:szCs w:val="56"/>
          <w:lang w:eastAsia="ru-RU"/>
        </w:rPr>
        <w:t>ГОДОВОЙ ОТЧЕТ</w:t>
      </w:r>
    </w:p>
    <w:p w:rsidR="00445FC8" w:rsidRPr="001849D7" w:rsidRDefault="00445FC8" w:rsidP="00445FC8">
      <w:pPr>
        <w:shd w:val="clear" w:color="auto" w:fill="FFFFFF"/>
        <w:spacing w:before="120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6"/>
          <w:szCs w:val="36"/>
          <w:lang w:eastAsia="ru-RU"/>
        </w:rPr>
      </w:pPr>
      <w:r w:rsidRPr="001849D7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ПО РЕЗУЛЬТАТАМ 201</w:t>
      </w:r>
      <w:r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4</w:t>
      </w:r>
      <w:r w:rsidRPr="001849D7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 xml:space="preserve"> ФИНАНСОВОГО ГОДА</w:t>
      </w:r>
    </w:p>
    <w:p w:rsidR="00445FC8" w:rsidRPr="001849D7" w:rsidRDefault="00445FC8" w:rsidP="00445FC8">
      <w:pPr>
        <w:shd w:val="clear" w:color="auto" w:fill="FFFFFF"/>
        <w:spacing w:before="120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6"/>
          <w:szCs w:val="36"/>
          <w:lang w:eastAsia="ru-RU"/>
        </w:rPr>
      </w:pPr>
      <w:r w:rsidRPr="001849D7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Открытого акционерного общества</w:t>
      </w:r>
    </w:p>
    <w:p w:rsidR="00445FC8" w:rsidRPr="001849D7" w:rsidRDefault="00445FC8" w:rsidP="00445FC8">
      <w:pPr>
        <w:shd w:val="clear" w:color="auto" w:fill="FFFFFF"/>
        <w:spacing w:before="120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36"/>
          <w:szCs w:val="36"/>
          <w:lang w:eastAsia="ru-RU"/>
        </w:rPr>
      </w:pPr>
      <w:r w:rsidRPr="001849D7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«</w:t>
      </w:r>
      <w:r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Ивановская городская теплосбытовая компания</w:t>
      </w:r>
      <w:r w:rsidRPr="001849D7">
        <w:rPr>
          <w:rFonts w:ascii="Garamond" w:eastAsia="Times New Roman" w:hAnsi="Garamond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P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  <w:r w:rsidRPr="00445FC8"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  <w:t>г. Иваново</w:t>
      </w:r>
    </w:p>
    <w:p w:rsidR="00445FC8" w:rsidRP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</w:pPr>
      <w:r w:rsidRPr="00445FC8">
        <w:rPr>
          <w:rFonts w:ascii="Garamond" w:eastAsia="Times New Roman" w:hAnsi="Garamond" w:cs="Times New Roman"/>
          <w:b/>
          <w:color w:val="000000"/>
          <w:sz w:val="24"/>
          <w:szCs w:val="24"/>
          <w:lang w:eastAsia="ru-RU"/>
        </w:rPr>
        <w:t>2015 год</w:t>
      </w:r>
    </w:p>
    <w:p w:rsidR="00445FC8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445FC8" w:rsidRPr="001849D7" w:rsidRDefault="00445FC8" w:rsidP="00445FC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ru-RU"/>
        </w:rPr>
      </w:pPr>
    </w:p>
    <w:p w:rsidR="007F2F68" w:rsidRPr="007A0788" w:rsidRDefault="007F2F68" w:rsidP="006C749E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A0788">
        <w:rPr>
          <w:rFonts w:ascii="Times New Roman" w:hAnsi="Times New Roman" w:cs="Times New Roman"/>
          <w:b/>
          <w:sz w:val="26"/>
          <w:szCs w:val="26"/>
        </w:rPr>
        <w:lastRenderedPageBreak/>
        <w:t>1. Общие сведения об Обществе.</w:t>
      </w:r>
    </w:p>
    <w:p w:rsidR="00F22006" w:rsidRPr="00855D5D" w:rsidRDefault="007F2F68" w:rsidP="006C749E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5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Фирменное наименование Общества на русском языке: </w:t>
      </w:r>
    </w:p>
    <w:p w:rsidR="007F2F68" w:rsidRPr="006C749E" w:rsidRDefault="00141686" w:rsidP="006C749E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F22006" w:rsidRPr="00855D5D">
        <w:rPr>
          <w:rFonts w:ascii="Times New Roman" w:hAnsi="Times New Roman" w:cs="Times New Roman"/>
          <w:b/>
          <w:color w:val="000000"/>
          <w:sz w:val="24"/>
          <w:szCs w:val="24"/>
        </w:rPr>
        <w:t>олное:</w:t>
      </w:r>
      <w:r w:rsidR="00F22006" w:rsidRPr="006C749E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7F2F68" w:rsidRPr="006C749E">
        <w:rPr>
          <w:rFonts w:ascii="Times New Roman" w:hAnsi="Times New Roman" w:cs="Times New Roman"/>
          <w:color w:val="000000"/>
          <w:sz w:val="24"/>
          <w:szCs w:val="24"/>
        </w:rPr>
        <w:t>ткрытое акционерное общество «Ивановская городская теплосбытовая компания»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="007F2F68" w:rsidRPr="00855D5D">
        <w:rPr>
          <w:rFonts w:ascii="Times New Roman" w:hAnsi="Times New Roman" w:cs="Times New Roman"/>
          <w:b/>
          <w:color w:val="000000"/>
          <w:sz w:val="24"/>
          <w:szCs w:val="24"/>
        </w:rPr>
        <w:t>окращенное</w:t>
      </w:r>
      <w:r w:rsidR="00F22006" w:rsidRPr="00855D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F2F68" w:rsidRPr="006C749E">
        <w:rPr>
          <w:rFonts w:ascii="Times New Roman" w:hAnsi="Times New Roman" w:cs="Times New Roman"/>
          <w:color w:val="000000"/>
          <w:sz w:val="24"/>
          <w:szCs w:val="24"/>
        </w:rPr>
        <w:t xml:space="preserve"> ОАО «ИГТСК»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2F68" w:rsidRPr="006C749E" w:rsidRDefault="00F22006" w:rsidP="006C749E">
      <w:pPr>
        <w:tabs>
          <w:tab w:val="left" w:pos="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5D5D">
        <w:rPr>
          <w:rFonts w:ascii="Times New Roman" w:hAnsi="Times New Roman" w:cs="Times New Roman"/>
          <w:b/>
          <w:color w:val="000000"/>
          <w:sz w:val="24"/>
          <w:szCs w:val="24"/>
        </w:rPr>
        <w:t>Место нахождения и п</w:t>
      </w:r>
      <w:r w:rsidR="007F2F68" w:rsidRPr="00855D5D">
        <w:rPr>
          <w:rFonts w:ascii="Times New Roman" w:hAnsi="Times New Roman" w:cs="Times New Roman"/>
          <w:b/>
          <w:color w:val="000000"/>
          <w:sz w:val="24"/>
          <w:szCs w:val="24"/>
        </w:rPr>
        <w:t>очтовый адрес</w:t>
      </w:r>
      <w:r w:rsidRPr="00855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Общества</w:t>
      </w:r>
      <w:r w:rsidR="007F2F68" w:rsidRPr="00855D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F2F68" w:rsidRPr="006C749E">
        <w:rPr>
          <w:rFonts w:ascii="Times New Roman" w:hAnsi="Times New Roman" w:cs="Times New Roman"/>
          <w:color w:val="000000"/>
          <w:sz w:val="24"/>
          <w:szCs w:val="24"/>
        </w:rPr>
        <w:t>153021, г. Иваново, ул. Рабфаковская, 2а</w:t>
      </w:r>
    </w:p>
    <w:p w:rsidR="006C749E" w:rsidRPr="006C749E" w:rsidRDefault="006C749E" w:rsidP="006C74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5D">
        <w:rPr>
          <w:rFonts w:ascii="Times New Roman" w:hAnsi="Times New Roman" w:cs="Times New Roman"/>
          <w:b/>
          <w:sz w:val="24"/>
          <w:szCs w:val="24"/>
        </w:rPr>
        <w:t>Дата государственной регистрации Общества:</w:t>
      </w:r>
      <w:r w:rsidRPr="006C749E">
        <w:rPr>
          <w:rFonts w:ascii="Times New Roman" w:hAnsi="Times New Roman" w:cs="Times New Roman"/>
          <w:sz w:val="24"/>
          <w:szCs w:val="24"/>
        </w:rPr>
        <w:t xml:space="preserve"> 01.07.2014г.</w:t>
      </w:r>
    </w:p>
    <w:p w:rsidR="006C749E" w:rsidRDefault="006C749E" w:rsidP="006C749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5D">
        <w:rPr>
          <w:rFonts w:ascii="Times New Roman" w:hAnsi="Times New Roman" w:cs="Times New Roman"/>
          <w:b/>
          <w:sz w:val="24"/>
          <w:szCs w:val="24"/>
        </w:rPr>
        <w:t>Основной государственный р</w:t>
      </w:r>
      <w:r w:rsidR="007F2F68" w:rsidRPr="00855D5D">
        <w:rPr>
          <w:rFonts w:ascii="Times New Roman" w:hAnsi="Times New Roman" w:cs="Times New Roman"/>
          <w:b/>
          <w:sz w:val="24"/>
          <w:szCs w:val="24"/>
        </w:rPr>
        <w:t xml:space="preserve">егистрационный номер: </w:t>
      </w:r>
      <w:r w:rsidR="007F2F68" w:rsidRPr="006C749E">
        <w:rPr>
          <w:rFonts w:ascii="Times New Roman" w:hAnsi="Times New Roman" w:cs="Times New Roman"/>
          <w:sz w:val="24"/>
          <w:szCs w:val="24"/>
        </w:rPr>
        <w:t>1143702015995</w:t>
      </w:r>
      <w:r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7F2F68" w:rsidRPr="006C74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01.07.2014г. Инспекцией федеральной налоговой службы</w:t>
      </w:r>
      <w:r w:rsidR="007F2F68" w:rsidRPr="006C749E">
        <w:rPr>
          <w:rFonts w:ascii="Times New Roman" w:hAnsi="Times New Roman" w:cs="Times New Roman"/>
          <w:sz w:val="24"/>
          <w:szCs w:val="24"/>
        </w:rPr>
        <w:t xml:space="preserve"> по г.Иваново </w:t>
      </w:r>
      <w:r>
        <w:rPr>
          <w:rFonts w:ascii="Times New Roman" w:hAnsi="Times New Roman" w:cs="Times New Roman"/>
          <w:sz w:val="24"/>
          <w:szCs w:val="24"/>
        </w:rPr>
        <w:t>(свидетельство о внесении записи в Единый государственный реестр юридических лиц</w:t>
      </w:r>
      <w:r w:rsidR="00F1621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серия 37 </w:t>
      </w:r>
      <w:r w:rsidR="00F1621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F162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001676175)</w:t>
      </w:r>
    </w:p>
    <w:p w:rsidR="00855D5D" w:rsidRDefault="007F2F68" w:rsidP="00855D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D5D">
        <w:rPr>
          <w:rFonts w:ascii="Times New Roman" w:hAnsi="Times New Roman" w:cs="Times New Roman"/>
          <w:b/>
          <w:sz w:val="24"/>
          <w:szCs w:val="24"/>
        </w:rPr>
        <w:t>ИНН</w:t>
      </w:r>
      <w:r w:rsidR="00855D5D">
        <w:rPr>
          <w:rFonts w:ascii="Times New Roman" w:hAnsi="Times New Roman" w:cs="Times New Roman"/>
          <w:sz w:val="24"/>
          <w:szCs w:val="24"/>
        </w:rPr>
        <w:t xml:space="preserve"> </w:t>
      </w:r>
      <w:r w:rsidRPr="006C749E">
        <w:rPr>
          <w:rFonts w:ascii="Times New Roman" w:hAnsi="Times New Roman" w:cs="Times New Roman"/>
          <w:sz w:val="24"/>
          <w:szCs w:val="24"/>
        </w:rPr>
        <w:t>3702733445</w:t>
      </w:r>
      <w:r w:rsidR="006C749E">
        <w:rPr>
          <w:rFonts w:ascii="Times New Roman" w:hAnsi="Times New Roman" w:cs="Times New Roman"/>
          <w:sz w:val="24"/>
          <w:szCs w:val="24"/>
        </w:rPr>
        <w:t xml:space="preserve">/ </w:t>
      </w:r>
      <w:r w:rsidRPr="00855D5D">
        <w:rPr>
          <w:rFonts w:ascii="Times New Roman" w:hAnsi="Times New Roman" w:cs="Times New Roman"/>
          <w:b/>
          <w:sz w:val="24"/>
          <w:szCs w:val="24"/>
        </w:rPr>
        <w:t>КПП</w:t>
      </w:r>
      <w:r w:rsidRPr="006C749E">
        <w:rPr>
          <w:rFonts w:ascii="Times New Roman" w:hAnsi="Times New Roman" w:cs="Times New Roman"/>
          <w:sz w:val="24"/>
          <w:szCs w:val="24"/>
        </w:rPr>
        <w:t xml:space="preserve"> 370201001</w:t>
      </w:r>
      <w:r w:rsidR="00855D5D">
        <w:rPr>
          <w:rFonts w:ascii="Times New Roman" w:hAnsi="Times New Roman" w:cs="Times New Roman"/>
          <w:sz w:val="24"/>
          <w:szCs w:val="24"/>
        </w:rPr>
        <w:t xml:space="preserve"> (</w:t>
      </w:r>
      <w:r w:rsidR="00F16214">
        <w:rPr>
          <w:rFonts w:ascii="Times New Roman" w:hAnsi="Times New Roman" w:cs="Times New Roman"/>
          <w:sz w:val="24"/>
          <w:szCs w:val="24"/>
        </w:rPr>
        <w:t>с</w:t>
      </w:r>
      <w:r w:rsidR="00855D5D" w:rsidRPr="006C749E">
        <w:rPr>
          <w:rFonts w:ascii="Times New Roman" w:hAnsi="Times New Roman" w:cs="Times New Roman"/>
          <w:sz w:val="24"/>
          <w:szCs w:val="24"/>
        </w:rPr>
        <w:t>видетельство о постановке на учет в налоговом органе: серия 37 № 001</w:t>
      </w:r>
      <w:r w:rsidR="00855D5D">
        <w:rPr>
          <w:rFonts w:ascii="Times New Roman" w:hAnsi="Times New Roman" w:cs="Times New Roman"/>
          <w:sz w:val="24"/>
          <w:szCs w:val="24"/>
        </w:rPr>
        <w:t>677066 от 01.07.2014г.)</w:t>
      </w:r>
    </w:p>
    <w:p w:rsidR="00F16214" w:rsidRPr="006C749E" w:rsidRDefault="00031ADB" w:rsidP="00855D5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DB">
        <w:rPr>
          <w:rFonts w:ascii="Times New Roman" w:hAnsi="Times New Roman" w:cs="Times New Roman"/>
          <w:b/>
          <w:sz w:val="24"/>
          <w:szCs w:val="24"/>
        </w:rPr>
        <w:t>Уставный капитал Общества:</w:t>
      </w:r>
      <w:r>
        <w:rPr>
          <w:rFonts w:ascii="Times New Roman" w:hAnsi="Times New Roman" w:cs="Times New Roman"/>
          <w:sz w:val="24"/>
          <w:szCs w:val="24"/>
        </w:rPr>
        <w:t xml:space="preserve"> 66 544 000 (Шестьдесят шесть миллионов пятьсот сорок четыре тысячи) рублей</w:t>
      </w:r>
      <w:r w:rsidR="007A0788">
        <w:rPr>
          <w:rFonts w:ascii="Times New Roman" w:hAnsi="Times New Roman" w:cs="Times New Roman"/>
          <w:sz w:val="24"/>
          <w:szCs w:val="24"/>
        </w:rPr>
        <w:t>.</w:t>
      </w:r>
    </w:p>
    <w:p w:rsidR="00F475EA" w:rsidRDefault="00031ADB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88">
        <w:rPr>
          <w:rFonts w:ascii="Times New Roman" w:hAnsi="Times New Roman" w:cs="Times New Roman"/>
          <w:b/>
          <w:sz w:val="24"/>
          <w:szCs w:val="24"/>
        </w:rPr>
        <w:t>Общее количество размещенных обыкновенных именных акций:</w:t>
      </w:r>
      <w:r>
        <w:rPr>
          <w:rFonts w:ascii="Times New Roman" w:hAnsi="Times New Roman" w:cs="Times New Roman"/>
          <w:sz w:val="24"/>
          <w:szCs w:val="24"/>
        </w:rPr>
        <w:t xml:space="preserve"> 66 544 (Шестьдесят шесть тысяч пятьсот сорок четыре) штуки. </w:t>
      </w:r>
      <w:r w:rsidRPr="00031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788" w:rsidRDefault="007A0788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88">
        <w:rPr>
          <w:rFonts w:ascii="Times New Roman" w:hAnsi="Times New Roman" w:cs="Times New Roman"/>
          <w:b/>
          <w:sz w:val="24"/>
          <w:szCs w:val="24"/>
        </w:rPr>
        <w:t>Номинальная стоимость каждой обыкновенной именной акции:</w:t>
      </w:r>
      <w:r>
        <w:rPr>
          <w:rFonts w:ascii="Times New Roman" w:hAnsi="Times New Roman" w:cs="Times New Roman"/>
          <w:sz w:val="24"/>
          <w:szCs w:val="24"/>
        </w:rPr>
        <w:t xml:space="preserve"> 1000 (Одна тысяча) рублей.</w:t>
      </w:r>
    </w:p>
    <w:p w:rsidR="00FF3361" w:rsidRDefault="007A0788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788">
        <w:rPr>
          <w:rFonts w:ascii="Times New Roman" w:hAnsi="Times New Roman" w:cs="Times New Roman"/>
          <w:b/>
          <w:sz w:val="24"/>
          <w:szCs w:val="24"/>
        </w:rPr>
        <w:t xml:space="preserve">Способ размещения акций: </w:t>
      </w:r>
      <w:r w:rsidRPr="007A0788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</w:rPr>
        <w:t>акций акционерного общества муниципальным образованием при преобразовании в акционерное общество муниципального предприятия.</w:t>
      </w:r>
    </w:p>
    <w:p w:rsidR="007A0788" w:rsidRDefault="00FF3361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61">
        <w:rPr>
          <w:rFonts w:ascii="Times New Roman" w:hAnsi="Times New Roman" w:cs="Times New Roman"/>
          <w:b/>
          <w:sz w:val="24"/>
          <w:szCs w:val="24"/>
        </w:rPr>
        <w:t>Государственный регистрацион</w:t>
      </w:r>
      <w:r>
        <w:rPr>
          <w:rFonts w:ascii="Times New Roman" w:hAnsi="Times New Roman" w:cs="Times New Roman"/>
          <w:b/>
          <w:sz w:val="24"/>
          <w:szCs w:val="24"/>
        </w:rPr>
        <w:t xml:space="preserve">ный номер выпуска ценных бумаг: </w:t>
      </w:r>
      <w:r w:rsidRPr="00FF3361">
        <w:rPr>
          <w:rFonts w:ascii="Times New Roman" w:hAnsi="Times New Roman" w:cs="Times New Roman"/>
          <w:sz w:val="24"/>
          <w:szCs w:val="24"/>
        </w:rPr>
        <w:t>1-01</w:t>
      </w:r>
      <w:r>
        <w:rPr>
          <w:rFonts w:ascii="Times New Roman" w:hAnsi="Times New Roman" w:cs="Times New Roman"/>
          <w:sz w:val="24"/>
          <w:szCs w:val="24"/>
        </w:rPr>
        <w:t>-15832-А</w:t>
      </w:r>
    </w:p>
    <w:p w:rsidR="00FF3361" w:rsidRDefault="00FF3361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361">
        <w:rPr>
          <w:rFonts w:ascii="Times New Roman" w:hAnsi="Times New Roman" w:cs="Times New Roman"/>
          <w:b/>
          <w:sz w:val="24"/>
          <w:szCs w:val="24"/>
        </w:rPr>
        <w:t xml:space="preserve">Дата государственной регистрации выпуска ценных бумаг: </w:t>
      </w:r>
      <w:r>
        <w:rPr>
          <w:rFonts w:ascii="Times New Roman" w:hAnsi="Times New Roman" w:cs="Times New Roman"/>
          <w:sz w:val="24"/>
          <w:szCs w:val="24"/>
        </w:rPr>
        <w:t>22.05.2014г.</w:t>
      </w:r>
    </w:p>
    <w:p w:rsidR="008F208E" w:rsidRDefault="008F208E" w:rsidP="008F208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08E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FF3361">
        <w:rPr>
          <w:rFonts w:ascii="Times New Roman" w:hAnsi="Times New Roman" w:cs="Times New Roman"/>
          <w:b/>
          <w:sz w:val="24"/>
          <w:szCs w:val="24"/>
        </w:rPr>
        <w:t xml:space="preserve">государственной регистрации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отчета об итогах </w:t>
      </w:r>
      <w:r w:rsidRPr="00FF3361">
        <w:rPr>
          <w:rFonts w:ascii="Times New Roman" w:hAnsi="Times New Roman" w:cs="Times New Roman"/>
          <w:b/>
          <w:sz w:val="24"/>
          <w:szCs w:val="24"/>
        </w:rPr>
        <w:t xml:space="preserve">выпуска ценных бумаг: </w:t>
      </w:r>
      <w:r>
        <w:rPr>
          <w:rFonts w:ascii="Times New Roman" w:hAnsi="Times New Roman" w:cs="Times New Roman"/>
          <w:sz w:val="24"/>
          <w:szCs w:val="24"/>
        </w:rPr>
        <w:t>15.08.2014г.</w:t>
      </w:r>
    </w:p>
    <w:p w:rsidR="00FF3361" w:rsidRDefault="00CA3489" w:rsidP="007A07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6E70">
        <w:rPr>
          <w:rFonts w:ascii="Times New Roman" w:hAnsi="Times New Roman" w:cs="Times New Roman"/>
          <w:sz w:val="24"/>
          <w:szCs w:val="24"/>
        </w:rPr>
        <w:t>Согласно положениям статьи 12 Устава Общества органами управления Общества являются:</w:t>
      </w:r>
    </w:p>
    <w:p w:rsidR="00466E70" w:rsidRDefault="00466E70" w:rsidP="00466E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акционеров Общества</w:t>
      </w:r>
    </w:p>
    <w:p w:rsidR="00466E70" w:rsidRDefault="00466E70" w:rsidP="00466E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директоров Общества</w:t>
      </w:r>
    </w:p>
    <w:p w:rsidR="00466E70" w:rsidRDefault="00466E70" w:rsidP="00466E7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– единоличный исполнительный орган Общества.</w:t>
      </w:r>
    </w:p>
    <w:p w:rsidR="00CA3489" w:rsidRDefault="00CA3489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A3489">
        <w:rPr>
          <w:rFonts w:ascii="Times New Roman" w:hAnsi="Times New Roman" w:cs="Times New Roman"/>
          <w:sz w:val="24"/>
          <w:szCs w:val="24"/>
        </w:rPr>
        <w:t>Согласно положениям статьи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A3489">
        <w:rPr>
          <w:rFonts w:ascii="Times New Roman" w:hAnsi="Times New Roman" w:cs="Times New Roman"/>
          <w:sz w:val="24"/>
          <w:szCs w:val="24"/>
        </w:rPr>
        <w:t xml:space="preserve"> Устава Общества органами </w:t>
      </w:r>
      <w:r>
        <w:rPr>
          <w:rFonts w:ascii="Times New Roman" w:hAnsi="Times New Roman" w:cs="Times New Roman"/>
          <w:sz w:val="24"/>
          <w:szCs w:val="24"/>
        </w:rPr>
        <w:t>контроля</w:t>
      </w:r>
      <w:r w:rsidRPr="00CA34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финансово-хозяйственной деятельности </w:t>
      </w:r>
      <w:r w:rsidRPr="00CA3489">
        <w:rPr>
          <w:rFonts w:ascii="Times New Roman" w:hAnsi="Times New Roman" w:cs="Times New Roman"/>
          <w:sz w:val="24"/>
          <w:szCs w:val="24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</w:rPr>
        <w:t>является ревизионная комиссия.</w:t>
      </w:r>
    </w:p>
    <w:p w:rsidR="00CA3489" w:rsidRDefault="00CA3489" w:rsidP="00CB3BE5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Аудитор</w:t>
      </w:r>
      <w:r w:rsidR="00F42119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119">
        <w:rPr>
          <w:rFonts w:ascii="Times New Roman" w:hAnsi="Times New Roman" w:cs="Times New Roman"/>
          <w:sz w:val="24"/>
          <w:szCs w:val="24"/>
        </w:rPr>
        <w:t>ОАО «ИГТСК»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119">
        <w:rPr>
          <w:rFonts w:ascii="Times New Roman" w:hAnsi="Times New Roman" w:cs="Times New Roman"/>
          <w:sz w:val="24"/>
          <w:szCs w:val="24"/>
        </w:rPr>
        <w:t>для проведения ежегодного обязательного аудита по итогам деятельности Общества за</w:t>
      </w:r>
      <w:r>
        <w:rPr>
          <w:rFonts w:ascii="Times New Roman" w:hAnsi="Times New Roman" w:cs="Times New Roman"/>
          <w:sz w:val="24"/>
          <w:szCs w:val="24"/>
        </w:rPr>
        <w:t xml:space="preserve"> 2014 год </w:t>
      </w:r>
      <w:r w:rsidR="00F42119">
        <w:rPr>
          <w:rFonts w:ascii="Times New Roman" w:hAnsi="Times New Roman" w:cs="Times New Roman"/>
          <w:sz w:val="24"/>
          <w:szCs w:val="24"/>
        </w:rPr>
        <w:t>распоряжением председателя Ивановского городского комитета по управлению имуществом от 13.03.2015г. № 90-р утверждено о</w:t>
      </w:r>
      <w:r w:rsidR="004A7E3A"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>
        <w:rPr>
          <w:rFonts w:ascii="Times New Roman" w:hAnsi="Times New Roman" w:cs="Times New Roman"/>
          <w:sz w:val="24"/>
          <w:szCs w:val="24"/>
        </w:rPr>
        <w:t xml:space="preserve"> «Иваудит»</w:t>
      </w:r>
      <w:r w:rsidR="00F42119">
        <w:rPr>
          <w:rFonts w:ascii="Times New Roman" w:hAnsi="Times New Roman" w:cs="Times New Roman"/>
          <w:sz w:val="24"/>
          <w:szCs w:val="24"/>
        </w:rPr>
        <w:t>.</w:t>
      </w:r>
    </w:p>
    <w:p w:rsidR="004A7E3A" w:rsidRDefault="004A7E3A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 153003, г.Иваново, ул.Станко, д.36, фактический адрес: 153000, г.Иваново, ул.Степанова, д.17.</w:t>
      </w:r>
    </w:p>
    <w:p w:rsidR="004A7E3A" w:rsidRDefault="004A7E3A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ООО «Иваудит» №4473 серия 364 от 06.06.1995г.</w:t>
      </w:r>
      <w:r w:rsidR="005358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Свидетельство о внесении 30.10.2002 записи в Единый государственный реестр юридических лиц за основным регистрационным №1023700546099</w:t>
      </w:r>
      <w:r w:rsidR="00F42119">
        <w:rPr>
          <w:rFonts w:ascii="Times New Roman" w:hAnsi="Times New Roman" w:cs="Times New Roman"/>
          <w:sz w:val="24"/>
          <w:szCs w:val="24"/>
        </w:rPr>
        <w:t xml:space="preserve"> выдано Инспекцией Министерства Российской Федерации по налогам и сборам по г.Иваново.</w:t>
      </w:r>
    </w:p>
    <w:p w:rsidR="00535824" w:rsidRDefault="00535824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3728024370/370201001</w:t>
      </w:r>
    </w:p>
    <w:p w:rsidR="00EB2B3F" w:rsidRDefault="00EB2B3F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Лицензия №Е000078 на осуществление аудиторской деятельности выдана Министерством Фмнансов Российской Федерации 10.04.2002г.</w:t>
      </w:r>
    </w:p>
    <w:p w:rsidR="00535824" w:rsidRDefault="00535824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«Иваудит» является членом НП СРО «Российской Коллегии Аудиторов» с 28.01.2010г., свидетельство о членстве СРО «РКА» №1042-ю, ОРНЗ №11005000110.</w:t>
      </w:r>
    </w:p>
    <w:p w:rsidR="00535824" w:rsidRDefault="00535824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Аудиторское заключение о бухгалтерской отчетности ОАО «ИГТСК» за 2014 год от 27.03.2015г.</w:t>
      </w:r>
    </w:p>
    <w:p w:rsidR="00535824" w:rsidRDefault="00535824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24">
        <w:rPr>
          <w:rFonts w:ascii="Times New Roman" w:hAnsi="Times New Roman" w:cs="Times New Roman"/>
          <w:b/>
          <w:sz w:val="24"/>
          <w:szCs w:val="24"/>
        </w:rPr>
        <w:t>Регистратор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35824">
        <w:rPr>
          <w:rFonts w:ascii="Times New Roman" w:hAnsi="Times New Roman" w:cs="Times New Roman"/>
          <w:sz w:val="24"/>
          <w:szCs w:val="24"/>
        </w:rPr>
        <w:t>Ведение</w:t>
      </w:r>
      <w:r>
        <w:rPr>
          <w:rFonts w:ascii="Times New Roman" w:hAnsi="Times New Roman" w:cs="Times New Roman"/>
          <w:sz w:val="24"/>
          <w:szCs w:val="24"/>
        </w:rPr>
        <w:t xml:space="preserve"> реестра </w:t>
      </w:r>
      <w:r w:rsidR="00EB2B3F">
        <w:rPr>
          <w:rFonts w:ascii="Times New Roman" w:hAnsi="Times New Roman" w:cs="Times New Roman"/>
          <w:sz w:val="24"/>
          <w:szCs w:val="24"/>
        </w:rPr>
        <w:t>владельцев именных ценных бумаг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</w:t>
      </w:r>
      <w:r w:rsidR="00EB2B3F">
        <w:rPr>
          <w:rFonts w:ascii="Times New Roman" w:hAnsi="Times New Roman" w:cs="Times New Roman"/>
          <w:sz w:val="24"/>
          <w:szCs w:val="24"/>
        </w:rPr>
        <w:t>регистратор Закрытое 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«Профессиональный регистрационный центр» </w:t>
      </w:r>
      <w:r w:rsidR="00EB2B3F">
        <w:rPr>
          <w:rFonts w:ascii="Times New Roman" w:hAnsi="Times New Roman" w:cs="Times New Roman"/>
          <w:sz w:val="24"/>
          <w:szCs w:val="24"/>
        </w:rPr>
        <w:t xml:space="preserve">(ЗАО «ПРЦ») </w:t>
      </w:r>
      <w:r w:rsidR="00141686">
        <w:rPr>
          <w:rFonts w:ascii="Times New Roman" w:hAnsi="Times New Roman" w:cs="Times New Roman"/>
          <w:sz w:val="24"/>
          <w:szCs w:val="24"/>
        </w:rPr>
        <w:t>филиал в г</w:t>
      </w:r>
      <w:r w:rsidR="00EB2B3F">
        <w:rPr>
          <w:rFonts w:ascii="Times New Roman" w:hAnsi="Times New Roman" w:cs="Times New Roman"/>
          <w:sz w:val="24"/>
          <w:szCs w:val="24"/>
        </w:rPr>
        <w:t xml:space="preserve">ороде </w:t>
      </w:r>
      <w:r w:rsidR="00141686">
        <w:rPr>
          <w:rFonts w:ascii="Times New Roman" w:hAnsi="Times New Roman" w:cs="Times New Roman"/>
          <w:sz w:val="24"/>
          <w:szCs w:val="24"/>
        </w:rPr>
        <w:t>Иваново. Место нахождения филиала</w:t>
      </w:r>
      <w:r w:rsidR="00EB2B3F">
        <w:rPr>
          <w:rFonts w:ascii="Times New Roman" w:hAnsi="Times New Roman" w:cs="Times New Roman"/>
          <w:sz w:val="24"/>
          <w:szCs w:val="24"/>
        </w:rPr>
        <w:t xml:space="preserve"> ЗАО «ПРЦ» в г.Иваново</w:t>
      </w:r>
      <w:r w:rsidR="00141686">
        <w:rPr>
          <w:rFonts w:ascii="Times New Roman" w:hAnsi="Times New Roman" w:cs="Times New Roman"/>
          <w:sz w:val="24"/>
          <w:szCs w:val="24"/>
        </w:rPr>
        <w:t>: 153035, г.Иваново, ул.Лежневская, д.119, оф.1002.</w:t>
      </w:r>
    </w:p>
    <w:p w:rsidR="00641D22" w:rsidRDefault="00641D22" w:rsidP="00641D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тем, что дата регистрации Общества 01.07.2014г., годовой отчет составлен за период с 01.07.2014г. по 31.12.2014г.</w:t>
      </w:r>
    </w:p>
    <w:p w:rsidR="00141686" w:rsidRDefault="00141686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686">
        <w:rPr>
          <w:rFonts w:ascii="Times New Roman" w:hAnsi="Times New Roman" w:cs="Times New Roman"/>
          <w:b/>
          <w:sz w:val="24"/>
          <w:szCs w:val="24"/>
        </w:rPr>
        <w:t>Достоверность данных, содержащихся в годовом отчете, подтверждена ревизионной комиссией общества.</w:t>
      </w:r>
    </w:p>
    <w:p w:rsidR="00EB2B3F" w:rsidRPr="00141686" w:rsidRDefault="00EB2B3F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686" w:rsidRDefault="00141686" w:rsidP="00141686">
      <w:pPr>
        <w:spacing w:line="36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7A0788">
        <w:rPr>
          <w:rFonts w:ascii="Times New Roman" w:hAnsi="Times New Roman" w:cs="Times New Roman"/>
          <w:b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</w:rPr>
        <w:t>Положение Общества в отрасли</w:t>
      </w:r>
      <w:r w:rsidRPr="007A0788">
        <w:rPr>
          <w:rFonts w:ascii="Times New Roman" w:hAnsi="Times New Roman" w:cs="Times New Roman"/>
          <w:b/>
          <w:sz w:val="26"/>
          <w:szCs w:val="26"/>
        </w:rPr>
        <w:t>.</w:t>
      </w:r>
    </w:p>
    <w:p w:rsidR="00113364" w:rsidRPr="00113364" w:rsidRDefault="00141686" w:rsidP="00113364">
      <w:pPr>
        <w:pStyle w:val="a4"/>
        <w:tabs>
          <w:tab w:val="left" w:pos="9540"/>
        </w:tabs>
        <w:spacing w:after="0"/>
        <w:ind w:firstLine="539"/>
        <w:jc w:val="both"/>
        <w:rPr>
          <w:color w:val="000000"/>
        </w:rPr>
      </w:pPr>
      <w:r w:rsidRPr="00113364">
        <w:t xml:space="preserve"> </w:t>
      </w:r>
      <w:r w:rsidR="00113364" w:rsidRPr="00113364">
        <w:rPr>
          <w:color w:val="000000"/>
        </w:rPr>
        <w:t xml:space="preserve">Открытое акционерное общество «Ивановская городская теплосбытовая компания» является предприятием коммунальной энергетики. В виде муниципального унитарного предприятия создано </w:t>
      </w:r>
      <w:r w:rsidR="00113364">
        <w:rPr>
          <w:color w:val="000000"/>
        </w:rPr>
        <w:t>0</w:t>
      </w:r>
      <w:r w:rsidR="00113364" w:rsidRPr="00113364">
        <w:rPr>
          <w:color w:val="000000"/>
        </w:rPr>
        <w:t>1 августа 2007 года решением Ивановской городской Думы от 03.07.2007 № 473 года с целью выравнивания тарифа на тепловую энергию на территории г. Иванова.</w:t>
      </w:r>
    </w:p>
    <w:p w:rsidR="00113364" w:rsidRPr="00113364" w:rsidRDefault="00113364" w:rsidP="0011336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33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01.02.</w:t>
      </w:r>
      <w:r w:rsidRPr="00113364">
        <w:rPr>
          <w:rFonts w:ascii="Times New Roman" w:hAnsi="Times New Roman" w:cs="Times New Roman"/>
          <w:color w:val="000000"/>
          <w:sz w:val="24"/>
          <w:szCs w:val="24"/>
        </w:rPr>
        <w:t>2012 г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13364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предприятие было реорганизовано в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форме</w:t>
      </w:r>
      <w:r w:rsidRPr="00113364">
        <w:rPr>
          <w:rFonts w:ascii="Times New Roman" w:hAnsi="Times New Roman" w:cs="Times New Roman"/>
          <w:color w:val="000000"/>
          <w:sz w:val="24"/>
          <w:szCs w:val="24"/>
        </w:rPr>
        <w:t xml:space="preserve"> присоединения МУП «РКЦ ЖКХ г. Иваново».</w:t>
      </w:r>
      <w:r w:rsidR="00141686" w:rsidRPr="0011336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53118" w:rsidRDefault="00113364" w:rsidP="001416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На основании решения Ивановской городской Думы от 24.04.2013г. №582 «О приватизации муниципального унитарного предприятия «Ивановская городская теплосбытовая компания», распоряжени</w:t>
      </w:r>
      <w:r w:rsidR="00B531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 Ивановского городского комитета по управлению имуществом от 20.03.2014г. №79-р «Об условиях приватизации муниципального унитарного предприятия «Ивановская городская теплосбытовая компания» </w:t>
      </w:r>
      <w:r w:rsidR="00B53118">
        <w:rPr>
          <w:rFonts w:ascii="Times New Roman" w:hAnsi="Times New Roman" w:cs="Times New Roman"/>
          <w:sz w:val="24"/>
          <w:szCs w:val="24"/>
        </w:rPr>
        <w:t xml:space="preserve">01.07.2014г. путем преобразования создано </w:t>
      </w:r>
      <w:r w:rsidR="00141686">
        <w:rPr>
          <w:rFonts w:ascii="Times New Roman" w:hAnsi="Times New Roman" w:cs="Times New Roman"/>
          <w:sz w:val="24"/>
          <w:szCs w:val="24"/>
        </w:rPr>
        <w:t>Открытое акционерное общество «Ивановская городская теплосбытовая компания»</w:t>
      </w:r>
      <w:r w:rsidR="00B53118">
        <w:rPr>
          <w:rFonts w:ascii="Times New Roman" w:hAnsi="Times New Roman" w:cs="Times New Roman"/>
          <w:sz w:val="24"/>
          <w:szCs w:val="24"/>
        </w:rPr>
        <w:t>.</w:t>
      </w:r>
    </w:p>
    <w:p w:rsidR="00B53118" w:rsidRPr="004D1C65" w:rsidRDefault="00B53118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700">
        <w:rPr>
          <w:rFonts w:ascii="Times New Roman" w:hAnsi="Times New Roman" w:cs="Times New Roman"/>
          <w:b/>
          <w:sz w:val="24"/>
          <w:szCs w:val="24"/>
        </w:rPr>
        <w:t>Рынок тепловой энергии</w:t>
      </w:r>
    </w:p>
    <w:p w:rsidR="00B53118" w:rsidRPr="004D1C65" w:rsidRDefault="00B53118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C65">
        <w:rPr>
          <w:rFonts w:ascii="Times New Roman" w:hAnsi="Times New Roman" w:cs="Times New Roman"/>
          <w:sz w:val="24"/>
          <w:szCs w:val="24"/>
        </w:rPr>
        <w:t>Открытое акционерное общество «Ивановская городская теплосбытовая компания» является крупной сбытовой компанией. Предприятие осуществляет поставку тепловой энергии более чем 1,5 тысячам потребителям – юридическим лицам и 120,5 тыс. гражданам – потребителям. Суммарная тепловая нагрузка по совокупности договоров теплоснабжения по состоянию на 1 января 2015 года составила 617,95 Гкал/час.</w:t>
      </w:r>
      <w:r w:rsidRPr="004D1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53118" w:rsidRPr="004D1C65" w:rsidRDefault="00B53118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D1C65">
        <w:rPr>
          <w:rFonts w:ascii="Times New Roman" w:hAnsi="Times New Roman" w:cs="Times New Roman"/>
          <w:sz w:val="24"/>
          <w:szCs w:val="24"/>
        </w:rPr>
        <w:t>Общество осуществляет покупку тепловой энергии и теплоносителя для дальнейшей продажи энергоресурсов потребителям от ряда источников. Деятельность предприятия по покупке и отпуску тепловой энергии и теплоносителя обоснована заключенными договорами с поставщиками и потребителями тепловой энергии и другими документами в соответствии с требованиями законодательства. Основной поставщик тепловой энергии – открытое акционерное общество «Ивгортеплоэнерго», доля покупки в общем объеме составляет около 90%. Оставшиеся 10 % приходится на 22 ведомственные котельные.</w:t>
      </w:r>
    </w:p>
    <w:p w:rsidR="00A36B26" w:rsidRPr="00A36B26" w:rsidRDefault="00A36B26" w:rsidP="00CB3BE5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</w:pPr>
      <w:r w:rsidRPr="00A36B2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Рынок организации сбора платежей от населения</w:t>
      </w:r>
    </w:p>
    <w:p w:rsidR="00B53118" w:rsidRPr="004D1C65" w:rsidRDefault="00B53118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C6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ОАО «ИГТСК» в соответствии</w:t>
      </w:r>
      <w:r w:rsidRPr="004D1C65">
        <w:rPr>
          <w:rFonts w:ascii="Times New Roman" w:hAnsi="Times New Roman" w:cs="Times New Roman"/>
          <w:color w:val="000000"/>
          <w:sz w:val="24"/>
          <w:szCs w:val="24"/>
        </w:rPr>
        <w:t xml:space="preserve"> с заключёнными договорами с управляющими компаниями, поставщиками энергоресурсов, поставщиками, оказывающими различные услуги, </w:t>
      </w:r>
      <w:r w:rsidRPr="004D1C65">
        <w:rPr>
          <w:rFonts w:ascii="Times New Roman" w:hAnsi="Times New Roman" w:cs="Times New Roman"/>
          <w:sz w:val="24"/>
          <w:szCs w:val="24"/>
        </w:rPr>
        <w:t xml:space="preserve">осуществляет сбор платежей. </w:t>
      </w:r>
    </w:p>
    <w:p w:rsidR="00B53118" w:rsidRDefault="00A72FC0" w:rsidP="00CB3BE5">
      <w:pPr>
        <w:pStyle w:val="12"/>
        <w:tabs>
          <w:tab w:val="left" w:pos="567"/>
        </w:tabs>
        <w:ind w:firstLine="567"/>
        <w:rPr>
          <w:szCs w:val="24"/>
        </w:rPr>
      </w:pPr>
      <w:r w:rsidRPr="004D1C65">
        <w:rPr>
          <w:szCs w:val="24"/>
        </w:rPr>
        <w:t>В</w:t>
      </w:r>
      <w:r w:rsidR="00B53118" w:rsidRPr="004D1C65">
        <w:rPr>
          <w:szCs w:val="24"/>
        </w:rPr>
        <w:t xml:space="preserve"> городе функционирует 45 касс по приему платежей, расположенные в помещениях управляющих организаций г. Иваново, аптеках, торговых залах магазинов, расположенных как в центре, так и в самых отдаленных районах города, вследствие такого "соседства" социально-значимых объектов, значительно возрастает "собираемость" платежей в целом по городу.</w:t>
      </w:r>
    </w:p>
    <w:p w:rsidR="00CB3BE5" w:rsidRPr="004D1C65" w:rsidRDefault="00CB3BE5" w:rsidP="004D1C65">
      <w:pPr>
        <w:pStyle w:val="12"/>
        <w:ind w:firstLine="567"/>
        <w:rPr>
          <w:szCs w:val="24"/>
        </w:rPr>
      </w:pPr>
    </w:p>
    <w:p w:rsidR="008335BB" w:rsidRPr="00AB3B12" w:rsidRDefault="008335BB" w:rsidP="008335BB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9726918"/>
      <w:r w:rsidRPr="003748F9">
        <w:rPr>
          <w:rFonts w:ascii="Times New Roman" w:hAnsi="Times New Roman" w:cs="Times New Roman"/>
          <w:sz w:val="24"/>
          <w:szCs w:val="24"/>
        </w:rPr>
        <w:t xml:space="preserve">3. </w:t>
      </w:r>
      <w:r w:rsidRPr="00AB3B12">
        <w:rPr>
          <w:rFonts w:ascii="Times New Roman" w:hAnsi="Times New Roman" w:cs="Times New Roman"/>
          <w:sz w:val="24"/>
          <w:szCs w:val="24"/>
        </w:rPr>
        <w:t>Приоритетные направления деятельности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Общества</w:t>
      </w:r>
    </w:p>
    <w:p w:rsidR="00CB3BE5" w:rsidRDefault="008335BB" w:rsidP="008335B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35BB" w:rsidRPr="008335BB" w:rsidRDefault="008335BB" w:rsidP="00CB3BE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 xml:space="preserve">ОАО «ИГТСК» в соответствии с п. 3.4 Устава, утвержденного Распоряжением председателя Ивановского городского комитета по управлению имуществом от 20.03.2014 № 79-р, осуществляет следующие виды деятельности: 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Транспорт и сбыт (купля-продажа) тепловой энергии;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Передача пара и горячей воды (тепловой энергии);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Распределение пара и горячей воды (тепловой энергии), в том числе:</w:t>
      </w:r>
    </w:p>
    <w:p w:rsidR="008335BB" w:rsidRPr="008335BB" w:rsidRDefault="008335BB" w:rsidP="008335B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распределение тепловой энергии по тепловым сетям среди потребителей;</w:t>
      </w:r>
    </w:p>
    <w:p w:rsidR="008335BB" w:rsidRPr="008335BB" w:rsidRDefault="008335BB" w:rsidP="008335BB">
      <w:pPr>
        <w:numPr>
          <w:ilvl w:val="2"/>
          <w:numId w:val="6"/>
        </w:numPr>
        <w:tabs>
          <w:tab w:val="left" w:pos="993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lastRenderedPageBreak/>
        <w:t>деятельность по оперативно-диспетчерскому управлению технологическими процессами в тепловых сетях;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Деятельность по обеспечению работоспособности тепловых сетей;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Деятельность агентов по оптовой торговле тепловой энергией (без ее производства, передачи и распределения);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Энергоаудит;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Эксплуатация, обслуживание, демонтаж, проверка, монтаж, ремонт теплопотребляющих установок и оборудования, узлов учета тепловой энергии;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Прием платежей от физических лиц за жилищно-коммунальные и иные виды услуг (работ), предусмотренные действующим законодательством через собственные пункты приема  коммунальных платежей, а также через пункты приема платежей третьих лиц, заключивших с Обществом договор об осуществлении деятельности по приему платежей физических лиц;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Организация начисления, сбора, бухгалтерской обработки и расщепления жилищно-коммунальных и прочих платежей;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Ведение операций по расчетам за оказываемые услуги;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Изготовление и печать счетов-извещений;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Осуществление операций с ценными бумагами в порядке, определенном действующим законодательством Российской Федерации;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Осуществление агентской деятельности;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Проектно-сметные работы;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Обеспечение эксплуатации тепловых сетей в соответствии с действующими нормативными требованиями, проведение своевременного и качественного их ремонта, технического перевооружения и реконструкции;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Эксплуатация зданий и сооружений;</w:t>
      </w:r>
    </w:p>
    <w:p w:rsidR="008335BB" w:rsidRPr="008335BB" w:rsidRDefault="008335BB" w:rsidP="008335BB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Иные виды деятельности</w:t>
      </w:r>
      <w:r w:rsidRPr="008335BB">
        <w:rPr>
          <w:rFonts w:ascii="Times New Roman" w:hAnsi="Times New Roman" w:cs="Times New Roman"/>
          <w:color w:val="000000"/>
          <w:sz w:val="24"/>
          <w:szCs w:val="24"/>
        </w:rPr>
        <w:t>, не запрещенные законодательством Российской Федерации</w:t>
      </w:r>
      <w:r w:rsidRPr="008335BB">
        <w:rPr>
          <w:rFonts w:ascii="Times New Roman" w:hAnsi="Times New Roman" w:cs="Times New Roman"/>
          <w:sz w:val="24"/>
          <w:szCs w:val="24"/>
        </w:rPr>
        <w:t>.</w:t>
      </w:r>
    </w:p>
    <w:p w:rsidR="00CB3BE5" w:rsidRDefault="00CB3BE5" w:rsidP="00EB2B3F">
      <w:pPr>
        <w:pStyle w:val="a4"/>
        <w:tabs>
          <w:tab w:val="left" w:pos="9540"/>
        </w:tabs>
        <w:spacing w:after="0"/>
        <w:jc w:val="both"/>
        <w:rPr>
          <w:color w:val="000000"/>
        </w:rPr>
      </w:pPr>
    </w:p>
    <w:p w:rsidR="00EB2B3F" w:rsidRPr="00B53118" w:rsidRDefault="00EB2B3F" w:rsidP="00CB3BE5">
      <w:pPr>
        <w:pStyle w:val="a4"/>
        <w:tabs>
          <w:tab w:val="left" w:pos="9540"/>
        </w:tabs>
        <w:spacing w:after="0"/>
        <w:ind w:firstLine="567"/>
        <w:jc w:val="both"/>
        <w:rPr>
          <w:color w:val="000000"/>
        </w:rPr>
      </w:pPr>
      <w:r w:rsidRPr="00B53118">
        <w:rPr>
          <w:color w:val="000000"/>
        </w:rPr>
        <w:t>Деятельность ОАО «ИГТСК» направлена на решение широкого круга вопросов для обеспечения качественного и бесперебойного теплоснабжения городских потребителей, контроля над эффективностью использования топливно-энергетических ресурсов, гармоничное включение в процессы реформирования энергетики и жилищно-коммунального хозяйства, происходящие в настоящее время в Российской Федерации.</w:t>
      </w:r>
    </w:p>
    <w:p w:rsidR="00EB2B3F" w:rsidRPr="00EB2B3F" w:rsidRDefault="00EB2B3F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B3F">
        <w:rPr>
          <w:rFonts w:ascii="Times New Roman" w:hAnsi="Times New Roman" w:cs="Times New Roman"/>
          <w:sz w:val="24"/>
          <w:szCs w:val="24"/>
        </w:rPr>
        <w:t xml:space="preserve">Деятельность общества является социально значимой. Поэтому основная миссия компании – содействие развитию и стабильности регионов своего присутствия путем формирования инфраструктуры, обеспечивающей надежное и бесперебойное энергоснабжение с использованием новых экологически чистых технологий, для развития промышленности и муниципальных образований. </w:t>
      </w:r>
    </w:p>
    <w:p w:rsidR="008335BB" w:rsidRDefault="008335BB" w:rsidP="008335BB">
      <w:p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D64C55" w:rsidRPr="00DC11E3" w:rsidRDefault="00D64C55" w:rsidP="00D64C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1E3">
        <w:rPr>
          <w:rFonts w:ascii="Times New Roman" w:hAnsi="Times New Roman" w:cs="Times New Roman"/>
          <w:b/>
          <w:sz w:val="24"/>
          <w:szCs w:val="24"/>
        </w:rPr>
        <w:t>Отчет совета директоров Общества о результатах развития Общества по приоритетным направлениям деятельности в 2014 году.</w:t>
      </w:r>
    </w:p>
    <w:p w:rsidR="00D64C55" w:rsidRPr="00D64C55" w:rsidRDefault="00D64C55" w:rsidP="008335B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42C54" w:rsidRDefault="00842C54" w:rsidP="00CB3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Совет директоров Общества осуществлял свою деятельность в соответствии с Уставом Общества и Федеральным законом «Об акционерных обществах». </w:t>
      </w:r>
    </w:p>
    <w:p w:rsidR="00842C54" w:rsidRDefault="005C011F" w:rsidP="0084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B3BE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На заседаниях совета директоров</w:t>
      </w:r>
      <w:r w:rsidR="001D13FF">
        <w:rPr>
          <w:rFonts w:ascii="Times New Roman" w:hAnsi="Times New Roman" w:cs="Times New Roman"/>
          <w:sz w:val="24"/>
          <w:szCs w:val="24"/>
        </w:rPr>
        <w:t>, проведенных в отчетном периоде,</w:t>
      </w:r>
      <w:r>
        <w:rPr>
          <w:rFonts w:ascii="Times New Roman" w:hAnsi="Times New Roman" w:cs="Times New Roman"/>
          <w:sz w:val="24"/>
          <w:szCs w:val="24"/>
        </w:rPr>
        <w:t xml:space="preserve"> решались организационные вопросы, связанные с созданием Общества, а также вопросы перспективного развития </w:t>
      </w:r>
      <w:r w:rsidR="00AF7FE5">
        <w:rPr>
          <w:rFonts w:ascii="Times New Roman" w:hAnsi="Times New Roman" w:cs="Times New Roman"/>
          <w:sz w:val="24"/>
          <w:szCs w:val="24"/>
        </w:rPr>
        <w:t xml:space="preserve">Общества и мер по осуществлению контроля за его финансово-хозяйственной деятельностью.  </w:t>
      </w:r>
    </w:p>
    <w:p w:rsidR="00CB3BE5" w:rsidRPr="00CB3BE5" w:rsidRDefault="00CB3BE5" w:rsidP="00CB3BE5">
      <w:pPr>
        <w:pStyle w:val="ab"/>
        <w:tabs>
          <w:tab w:val="left" w:pos="284"/>
        </w:tabs>
        <w:spacing w:before="120"/>
        <w:ind w:left="0"/>
        <w:jc w:val="both"/>
        <w:rPr>
          <w:b w:val="0"/>
          <w:sz w:val="24"/>
          <w:szCs w:val="24"/>
        </w:rPr>
      </w:pPr>
      <w:r w:rsidRPr="00CB3BE5">
        <w:rPr>
          <w:b w:val="0"/>
          <w:sz w:val="24"/>
          <w:szCs w:val="24"/>
        </w:rPr>
        <w:t xml:space="preserve">        Данные вопросы решаются на заседаниях Совета директоров, проводимых в основном в очной форме.</w:t>
      </w:r>
    </w:p>
    <w:p w:rsidR="00CB3BE5" w:rsidRPr="00CB3BE5" w:rsidRDefault="00CB3BE5" w:rsidP="00CB3BE5">
      <w:pPr>
        <w:pStyle w:val="ab"/>
        <w:tabs>
          <w:tab w:val="left" w:pos="284"/>
        </w:tabs>
        <w:ind w:left="0" w:firstLine="567"/>
        <w:jc w:val="left"/>
        <w:rPr>
          <w:b w:val="0"/>
          <w:sz w:val="24"/>
          <w:szCs w:val="24"/>
        </w:rPr>
      </w:pPr>
      <w:r w:rsidRPr="00CB3BE5">
        <w:rPr>
          <w:b w:val="0"/>
          <w:sz w:val="24"/>
          <w:szCs w:val="24"/>
        </w:rPr>
        <w:t xml:space="preserve">В отчетном </w:t>
      </w:r>
      <w:r>
        <w:rPr>
          <w:b w:val="0"/>
          <w:sz w:val="24"/>
          <w:szCs w:val="24"/>
        </w:rPr>
        <w:t>периоде</w:t>
      </w:r>
      <w:r w:rsidRPr="00CB3BE5">
        <w:rPr>
          <w:b w:val="0"/>
          <w:sz w:val="24"/>
          <w:szCs w:val="24"/>
        </w:rPr>
        <w:t xml:space="preserve"> проведено </w:t>
      </w:r>
      <w:r>
        <w:rPr>
          <w:b w:val="0"/>
          <w:sz w:val="24"/>
          <w:szCs w:val="24"/>
        </w:rPr>
        <w:t>6</w:t>
      </w:r>
      <w:r w:rsidRPr="00CB3BE5">
        <w:rPr>
          <w:b w:val="0"/>
          <w:sz w:val="24"/>
          <w:szCs w:val="24"/>
        </w:rPr>
        <w:t xml:space="preserve"> заседаний Совета директоров общества.</w:t>
      </w:r>
    </w:p>
    <w:p w:rsidR="00CB3BE5" w:rsidRPr="00CB3BE5" w:rsidRDefault="00A51A63" w:rsidP="00A51A63">
      <w:pPr>
        <w:pStyle w:val="ab"/>
        <w:tabs>
          <w:tab w:val="left" w:pos="284"/>
        </w:tabs>
        <w:ind w:left="0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отчетном периоде проведено 2 внеочередных </w:t>
      </w:r>
      <w:r w:rsidRPr="00A51A63">
        <w:rPr>
          <w:b w:val="0"/>
          <w:sz w:val="24"/>
          <w:szCs w:val="24"/>
        </w:rPr>
        <w:t>общих собрания акционеров</w:t>
      </w:r>
      <w:r>
        <w:rPr>
          <w:b w:val="0"/>
          <w:sz w:val="24"/>
          <w:szCs w:val="24"/>
        </w:rPr>
        <w:t xml:space="preserve"> для решения организационных вопросов.</w:t>
      </w:r>
    </w:p>
    <w:p w:rsidR="00E95E98" w:rsidRDefault="00E95E98" w:rsidP="00842C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C55" w:rsidRDefault="00D64C55" w:rsidP="00D64C55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C55">
        <w:rPr>
          <w:rFonts w:ascii="Times New Roman" w:hAnsi="Times New Roman" w:cs="Times New Roman"/>
          <w:b/>
          <w:sz w:val="24"/>
          <w:szCs w:val="24"/>
        </w:rPr>
        <w:t>Информация об объеме каждого из использованных Обществом в отчетном году видов энергетических ресурсов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760" w:type="dxa"/>
        <w:tblInd w:w="65" w:type="dxa"/>
        <w:tblLook w:val="04A0" w:firstRow="1" w:lastRow="0" w:firstColumn="1" w:lastColumn="0" w:noHBand="0" w:noVBand="1"/>
      </w:tblPr>
      <w:tblGrid>
        <w:gridCol w:w="602"/>
        <w:gridCol w:w="4986"/>
        <w:gridCol w:w="2340"/>
        <w:gridCol w:w="1832"/>
      </w:tblGrid>
      <w:tr w:rsidR="00886F3D" w:rsidRPr="00886F3D" w:rsidTr="0084217C">
        <w:trPr>
          <w:trHeight w:val="765"/>
        </w:trPr>
        <w:tc>
          <w:tcPr>
            <w:tcW w:w="9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6F3D" w:rsidRPr="00886F3D" w:rsidRDefault="00365A00" w:rsidP="00D83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365A00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Обществом приобретались тепловая энергия и теплоноситель для последующей реализации потребителям, а также для собст</w:t>
            </w:r>
            <w:r w:rsidR="00641D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нужд</w:t>
            </w:r>
            <w:r w:rsidR="00641D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86F3D" w:rsidRPr="00886F3D" w:rsidTr="0084217C">
        <w:trPr>
          <w:trHeight w:val="255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886F3D" w:rsidRDefault="00886F3D" w:rsidP="008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886F3D" w:rsidRDefault="00886F3D" w:rsidP="008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6F3D" w:rsidRPr="00886F3D" w:rsidRDefault="00886F3D" w:rsidP="00886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6F3D" w:rsidRPr="00886F3D" w:rsidTr="0084217C">
        <w:trPr>
          <w:trHeight w:val="103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Наименование показателя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Натуральные показатели, Гкал, куб.м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Сумма, руб.</w:t>
            </w:r>
          </w:p>
        </w:tc>
      </w:tr>
      <w:tr w:rsidR="00886F3D" w:rsidRPr="00886F3D" w:rsidTr="0084217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Тепловая энергия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86F3D" w:rsidRPr="00886F3D" w:rsidTr="0084217C">
        <w:trPr>
          <w:trHeight w:val="3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3D" w:rsidRPr="00886F3D" w:rsidRDefault="00886F3D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8421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6F3D" w:rsidRPr="00886F3D" w:rsidRDefault="00886F3D" w:rsidP="00CB3B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Покупка для реализации потребителям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664 690,20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F3D" w:rsidRPr="00886F3D" w:rsidRDefault="00886F3D" w:rsidP="00886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1 038 471 182,22</w:t>
            </w:r>
          </w:p>
        </w:tc>
      </w:tr>
      <w:tr w:rsidR="0084217C" w:rsidRPr="00886F3D" w:rsidTr="0084217C">
        <w:trPr>
          <w:trHeight w:val="334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17C" w:rsidRPr="00886F3D" w:rsidRDefault="0084217C" w:rsidP="0084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Покупка для с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обственны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нужд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217,92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382 323,70</w:t>
            </w:r>
          </w:p>
        </w:tc>
      </w:tr>
      <w:tr w:rsidR="0084217C" w:rsidRPr="00886F3D" w:rsidTr="0084217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Теплоноситель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84217C" w:rsidRPr="00886F3D" w:rsidTr="0084217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17C" w:rsidRPr="00886F3D" w:rsidRDefault="0084217C" w:rsidP="0084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Покупка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для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реализаци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потребителям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2 355 991,01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54 631 660,55</w:t>
            </w:r>
          </w:p>
        </w:tc>
      </w:tr>
      <w:tr w:rsidR="0084217C" w:rsidRPr="00886F3D" w:rsidTr="0084217C">
        <w:trPr>
          <w:trHeight w:val="300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86F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217C" w:rsidRPr="00886F3D" w:rsidRDefault="0084217C" w:rsidP="00842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Покупка для 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собственны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</w:t>
            </w:r>
            <w:r w:rsidRPr="00886F3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нужд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18,49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217C" w:rsidRPr="00886F3D" w:rsidRDefault="0084217C" w:rsidP="00842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6F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943,98</w:t>
            </w:r>
          </w:p>
        </w:tc>
      </w:tr>
    </w:tbl>
    <w:p w:rsidR="00D64C55" w:rsidRDefault="00D64C55" w:rsidP="008335B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365A00" w:rsidRPr="00641D22" w:rsidRDefault="00641D22" w:rsidP="00EB16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отчетном периоде </w:t>
      </w:r>
      <w:r w:rsidRPr="00641D22">
        <w:rPr>
          <w:rFonts w:ascii="Times New Roman" w:hAnsi="Times New Roman" w:cs="Times New Roman"/>
          <w:sz w:val="24"/>
          <w:szCs w:val="24"/>
        </w:rPr>
        <w:t>Обществ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41D22">
        <w:rPr>
          <w:rFonts w:ascii="Times New Roman" w:hAnsi="Times New Roman" w:cs="Times New Roman"/>
          <w:sz w:val="24"/>
          <w:szCs w:val="24"/>
        </w:rPr>
        <w:t xml:space="preserve"> приобретался</w:t>
      </w:r>
      <w:r w:rsidR="00EB1617">
        <w:rPr>
          <w:rFonts w:ascii="Times New Roman" w:hAnsi="Times New Roman" w:cs="Times New Roman"/>
          <w:sz w:val="24"/>
          <w:szCs w:val="24"/>
        </w:rPr>
        <w:t xml:space="preserve"> и использовался бензин для служебного </w:t>
      </w:r>
      <w:r w:rsidRPr="00641D22">
        <w:rPr>
          <w:rFonts w:ascii="Times New Roman" w:hAnsi="Times New Roman" w:cs="Times New Roman"/>
          <w:sz w:val="24"/>
          <w:szCs w:val="24"/>
        </w:rPr>
        <w:t>транспорта.</w:t>
      </w:r>
    </w:p>
    <w:p w:rsidR="00365A00" w:rsidRDefault="00365A00" w:rsidP="008335B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1" w:type="dxa"/>
        <w:tblInd w:w="5" w:type="dxa"/>
        <w:tblLook w:val="04A0" w:firstRow="1" w:lastRow="0" w:firstColumn="1" w:lastColumn="0" w:noHBand="0" w:noVBand="1"/>
      </w:tblPr>
      <w:tblGrid>
        <w:gridCol w:w="1171"/>
        <w:gridCol w:w="1189"/>
        <w:gridCol w:w="1316"/>
        <w:gridCol w:w="1276"/>
        <w:gridCol w:w="1134"/>
        <w:gridCol w:w="1189"/>
        <w:gridCol w:w="1220"/>
        <w:gridCol w:w="1276"/>
      </w:tblGrid>
      <w:tr w:rsidR="00365A00" w:rsidRPr="00365A00" w:rsidTr="00365A00">
        <w:trPr>
          <w:trHeight w:val="300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Бензин неэтилированный П-95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Бензин неэтилированный П-92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65A00" w:rsidRPr="00365A00" w:rsidTr="00365A00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Расход в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Расход 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00" w:rsidRPr="00365A00" w:rsidRDefault="00365A00" w:rsidP="00365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Расход в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Расход в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00" w:rsidRPr="00365A00" w:rsidRDefault="00365A00" w:rsidP="00365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A00" w:rsidRPr="00365A00" w:rsidTr="00365A00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литрах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плотности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 тоннах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00" w:rsidRPr="00365A00" w:rsidRDefault="00365A00" w:rsidP="00365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литрах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плотности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 xml:space="preserve"> тоннах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5A00" w:rsidRPr="00365A00" w:rsidRDefault="00365A00" w:rsidP="00365A0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5A00" w:rsidRPr="00365A00" w:rsidTr="00365A00">
        <w:trPr>
          <w:trHeight w:val="300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8419,27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6,314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244710,03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5629,36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0,735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4,138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5A00" w:rsidRPr="00365A00" w:rsidRDefault="00365A00" w:rsidP="00365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5A00">
              <w:rPr>
                <w:rFonts w:ascii="Times New Roman" w:eastAsia="Times New Roman" w:hAnsi="Times New Roman" w:cs="Times New Roman"/>
                <w:lang w:eastAsia="ru-RU"/>
              </w:rPr>
              <w:t>150490,77</w:t>
            </w:r>
          </w:p>
        </w:tc>
      </w:tr>
    </w:tbl>
    <w:p w:rsidR="00365A00" w:rsidRPr="00D64C55" w:rsidRDefault="00365A00" w:rsidP="008335BB">
      <w:p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8335BB" w:rsidRDefault="008335BB" w:rsidP="00D64C55">
      <w:pPr>
        <w:pStyle w:val="2"/>
        <w:numPr>
          <w:ilvl w:val="0"/>
          <w:numId w:val="1"/>
        </w:numPr>
        <w:tabs>
          <w:tab w:val="left" w:pos="-180"/>
        </w:tabs>
        <w:spacing w:after="0" w:line="240" w:lineRule="auto"/>
        <w:jc w:val="center"/>
        <w:rPr>
          <w:b/>
        </w:rPr>
      </w:pPr>
      <w:r w:rsidRPr="008335BB">
        <w:rPr>
          <w:b/>
        </w:rPr>
        <w:t>Перспективы развития общества</w:t>
      </w:r>
      <w:r w:rsidR="00A530A0">
        <w:rPr>
          <w:b/>
        </w:rPr>
        <w:t>.</w:t>
      </w:r>
    </w:p>
    <w:p w:rsidR="00D64C55" w:rsidRPr="008335BB" w:rsidRDefault="00D64C55" w:rsidP="00D64C55">
      <w:pPr>
        <w:pStyle w:val="2"/>
        <w:tabs>
          <w:tab w:val="left" w:pos="-180"/>
        </w:tabs>
        <w:spacing w:after="0" w:line="240" w:lineRule="auto"/>
        <w:ind w:left="720"/>
        <w:rPr>
          <w:b/>
        </w:rPr>
      </w:pPr>
    </w:p>
    <w:p w:rsidR="008335BB" w:rsidRPr="008335BB" w:rsidRDefault="008335BB" w:rsidP="00A530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335BB">
        <w:rPr>
          <w:rFonts w:ascii="Times New Roman" w:hAnsi="Times New Roman" w:cs="Times New Roman"/>
          <w:sz w:val="24"/>
          <w:szCs w:val="24"/>
        </w:rPr>
        <w:t>В рамках осуществления мероприятий по оптимизации схемы теплоснабжения города и создания единой теплоснабжающей организации, ОАО «ИГТСК» предполагает и в дальнейшем осуществлять сбытовые функции через агентский договор с ЕТО.  Деятельность по теплоснабжению осуществляется в условиях несовершенства действующего законодательства в области предоставления коммунальных услуг гражданам и ценообразования в частности, применение двухкомпонентных тарифов на горячую воду, некомпенсируемый объем потерь тепловой энергии на циркуляции, отсутствие возможности применения «балансового» метода расчетов и т.д. ОАО «ИГТСК», имеет сформированную, успешно функционирующую систему, включающую в себя все этапы отношений на рынке теплоснабжения (в том числе предоставления коммунальных услуг гражданам), что позволит минимизировать риски срыва сбытовой деятельности.</w:t>
      </w:r>
    </w:p>
    <w:p w:rsidR="008335BB" w:rsidRPr="008335BB" w:rsidRDefault="008335BB" w:rsidP="0083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1686" w:rsidRPr="00DA74FE" w:rsidRDefault="00DA74FE" w:rsidP="00A530A0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A74FE">
        <w:rPr>
          <w:rFonts w:ascii="Times New Roman" w:hAnsi="Times New Roman" w:cs="Times New Roman"/>
          <w:b/>
          <w:sz w:val="24"/>
          <w:szCs w:val="24"/>
        </w:rPr>
        <w:t xml:space="preserve">Отчет о выплате </w:t>
      </w:r>
      <w:r>
        <w:rPr>
          <w:rFonts w:ascii="Times New Roman" w:hAnsi="Times New Roman" w:cs="Times New Roman"/>
          <w:b/>
          <w:sz w:val="24"/>
          <w:szCs w:val="24"/>
        </w:rPr>
        <w:t>объявленных (начисленных) дивидендов по акциям Общества</w:t>
      </w:r>
    </w:p>
    <w:p w:rsidR="00141686" w:rsidRDefault="00141686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0A0" w:rsidRDefault="00A530A0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2014 году решени</w:t>
      </w:r>
      <w:r w:rsidR="000A46F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 выплате дивидендов </w:t>
      </w:r>
      <w:r w:rsidR="000A46F7">
        <w:rPr>
          <w:rFonts w:ascii="Times New Roman" w:hAnsi="Times New Roman" w:cs="Times New Roman"/>
          <w:sz w:val="24"/>
          <w:szCs w:val="24"/>
        </w:rPr>
        <w:t xml:space="preserve">по акциям </w:t>
      </w:r>
      <w:r>
        <w:rPr>
          <w:rFonts w:ascii="Times New Roman" w:hAnsi="Times New Roman" w:cs="Times New Roman"/>
          <w:sz w:val="24"/>
          <w:szCs w:val="24"/>
        </w:rPr>
        <w:t>Обществ</w:t>
      </w:r>
      <w:r w:rsidR="000A46F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принималось, дивиденды не выплачивались.</w:t>
      </w:r>
    </w:p>
    <w:p w:rsidR="00A530A0" w:rsidRDefault="00A530A0" w:rsidP="00CA34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0A0" w:rsidRPr="00F402B1" w:rsidRDefault="00A530A0" w:rsidP="00A530A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B1">
        <w:rPr>
          <w:rFonts w:ascii="Times New Roman" w:hAnsi="Times New Roman" w:cs="Times New Roman"/>
          <w:b/>
          <w:sz w:val="24"/>
          <w:szCs w:val="24"/>
        </w:rPr>
        <w:t>Описание основных факторов риска, связанных с деятельностью Общества.</w:t>
      </w:r>
    </w:p>
    <w:p w:rsidR="00A530A0" w:rsidRDefault="00A530A0" w:rsidP="00A530A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293C" w:rsidRDefault="0041293C" w:rsidP="004129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1293C">
        <w:rPr>
          <w:rFonts w:ascii="Times New Roman" w:hAnsi="Times New Roman" w:cs="Times New Roman"/>
          <w:sz w:val="24"/>
          <w:szCs w:val="24"/>
        </w:rPr>
        <w:t xml:space="preserve">В качестве </w:t>
      </w:r>
      <w:r>
        <w:rPr>
          <w:rFonts w:ascii="Times New Roman" w:hAnsi="Times New Roman" w:cs="Times New Roman"/>
          <w:sz w:val="24"/>
          <w:szCs w:val="24"/>
        </w:rPr>
        <w:t>основных рисков, наступление которых может существенным образом повлиять на показатели финансово-хозяйственной деятельности Общества, можно отметить:</w:t>
      </w:r>
    </w:p>
    <w:p w:rsidR="0041293C" w:rsidRDefault="0041293C" w:rsidP="0041293C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Рыночные риски, основанные на повышении </w:t>
      </w:r>
      <w:r w:rsidR="00EE55B6">
        <w:rPr>
          <w:rFonts w:ascii="Times New Roman" w:hAnsi="Times New Roman" w:cs="Times New Roman"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sz w:val="24"/>
          <w:szCs w:val="24"/>
        </w:rPr>
        <w:t>конкуренции</w:t>
      </w:r>
    </w:p>
    <w:p w:rsidR="0041293C" w:rsidRPr="0041293C" w:rsidRDefault="0041293C" w:rsidP="00DC11E3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293C">
        <w:rPr>
          <w:rFonts w:ascii="Times New Roman" w:hAnsi="Times New Roman" w:cs="Times New Roman"/>
          <w:sz w:val="24"/>
          <w:szCs w:val="24"/>
        </w:rPr>
        <w:t xml:space="preserve">Доля рынка сбыта тепловой энергии приходящаяся на ОАО «ИГТСК» составляет порядка 60%. Основными конкурентами ОАО «ИГТСК» в части деятельности по реализации энергоресурсов на рынке тепловой энергии являются теплосетевые и сбытовые компании города Иваново, которые отпускают тепловую энергию по более низкому тарифу, например, такие как, ОАО «ИвГТЭ» и ИФ ОАО «Волжская ТГК».  </w:t>
      </w:r>
    </w:p>
    <w:p w:rsidR="0041293C" w:rsidRPr="00B53118" w:rsidRDefault="001164D3" w:rsidP="00DC11E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 острая конкуренция наблюдается на рынке </w:t>
      </w:r>
      <w:r w:rsidR="0041293C" w:rsidRPr="0041293C">
        <w:rPr>
          <w:rFonts w:ascii="Times New Roman" w:hAnsi="Times New Roman" w:cs="Times New Roman"/>
          <w:sz w:val="24"/>
          <w:szCs w:val="24"/>
        </w:rPr>
        <w:t>деятельности по приему платежей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293C" w:rsidRPr="00412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293C" w:rsidRPr="0041293C">
        <w:rPr>
          <w:rFonts w:ascii="Times New Roman" w:hAnsi="Times New Roman" w:cs="Times New Roman"/>
          <w:sz w:val="24"/>
          <w:szCs w:val="24"/>
        </w:rPr>
        <w:t>сновные конкуренты ОАО «ИГТСК» – коммерческие банки, ФГУП «Почта России», организации различной правовой формы, осуществляющие прием платежей от населения.</w:t>
      </w:r>
      <w:r w:rsidR="0041293C" w:rsidRPr="00B531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93C" w:rsidRDefault="001164D3" w:rsidP="001164D3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</w:t>
      </w:r>
      <w:r w:rsidR="00AB12F1">
        <w:rPr>
          <w:rFonts w:ascii="Times New Roman" w:hAnsi="Times New Roman" w:cs="Times New Roman"/>
          <w:sz w:val="24"/>
          <w:szCs w:val="24"/>
        </w:rPr>
        <w:t>, основанные на высокой вероятности неполучения в полном объеме оплаты от потребителей за отопление и горячее водоснабжение.</w:t>
      </w:r>
    </w:p>
    <w:p w:rsidR="00AB12F1" w:rsidRDefault="0020196E" w:rsidP="00AB12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2F1">
        <w:rPr>
          <w:rFonts w:ascii="Times New Roman" w:hAnsi="Times New Roman" w:cs="Times New Roman"/>
          <w:sz w:val="24"/>
          <w:szCs w:val="24"/>
        </w:rPr>
        <w:t>Основной проблемой стала сложившаяся практика уклонения отдельных управляющих организаций от выполнения своих обязательств по оплате потребленных ресурсов путем многочисленных реорганизаций в виде выделения</w:t>
      </w:r>
      <w:r w:rsidR="0040358C">
        <w:rPr>
          <w:rFonts w:ascii="Times New Roman" w:hAnsi="Times New Roman" w:cs="Times New Roman"/>
          <w:sz w:val="24"/>
          <w:szCs w:val="24"/>
        </w:rPr>
        <w:t xml:space="preserve"> (</w:t>
      </w:r>
      <w:r w:rsidR="00AB12F1">
        <w:rPr>
          <w:rFonts w:ascii="Times New Roman" w:hAnsi="Times New Roman" w:cs="Times New Roman"/>
          <w:sz w:val="24"/>
          <w:szCs w:val="24"/>
        </w:rPr>
        <w:t>присоединения</w:t>
      </w:r>
      <w:r w:rsidR="0040358C">
        <w:rPr>
          <w:rFonts w:ascii="Times New Roman" w:hAnsi="Times New Roman" w:cs="Times New Roman"/>
          <w:sz w:val="24"/>
          <w:szCs w:val="24"/>
        </w:rPr>
        <w:t>)</w:t>
      </w:r>
      <w:r w:rsidR="00AB12F1">
        <w:rPr>
          <w:rFonts w:ascii="Times New Roman" w:hAnsi="Times New Roman" w:cs="Times New Roman"/>
          <w:sz w:val="24"/>
          <w:szCs w:val="24"/>
        </w:rPr>
        <w:t xml:space="preserve"> и последующей ликвидации</w:t>
      </w:r>
      <w:r w:rsidR="0040358C">
        <w:rPr>
          <w:rFonts w:ascii="Times New Roman" w:hAnsi="Times New Roman" w:cs="Times New Roman"/>
          <w:sz w:val="24"/>
          <w:szCs w:val="24"/>
        </w:rPr>
        <w:t xml:space="preserve">, влекущей признание должника банкротом. Задолженность, </w:t>
      </w:r>
      <w:r w:rsidR="00BE073A">
        <w:rPr>
          <w:rFonts w:ascii="Times New Roman" w:hAnsi="Times New Roman" w:cs="Times New Roman"/>
          <w:sz w:val="24"/>
          <w:szCs w:val="24"/>
        </w:rPr>
        <w:t>востребованная через суд</w:t>
      </w:r>
      <w:r w:rsidR="0040358C">
        <w:rPr>
          <w:rFonts w:ascii="Times New Roman" w:hAnsi="Times New Roman" w:cs="Times New Roman"/>
          <w:sz w:val="24"/>
          <w:szCs w:val="24"/>
        </w:rPr>
        <w:t>, соответственно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40358C">
        <w:rPr>
          <w:rFonts w:ascii="Times New Roman" w:hAnsi="Times New Roman" w:cs="Times New Roman"/>
          <w:sz w:val="24"/>
          <w:szCs w:val="24"/>
        </w:rPr>
        <w:t xml:space="preserve"> не может быть </w:t>
      </w:r>
      <w:r>
        <w:rPr>
          <w:rFonts w:ascii="Times New Roman" w:hAnsi="Times New Roman" w:cs="Times New Roman"/>
          <w:sz w:val="24"/>
          <w:szCs w:val="24"/>
        </w:rPr>
        <w:t xml:space="preserve">реально </w:t>
      </w:r>
      <w:r w:rsidR="0040358C">
        <w:rPr>
          <w:rFonts w:ascii="Times New Roman" w:hAnsi="Times New Roman" w:cs="Times New Roman"/>
          <w:sz w:val="24"/>
          <w:szCs w:val="24"/>
        </w:rPr>
        <w:t>взыскана.</w:t>
      </w:r>
    </w:p>
    <w:p w:rsidR="0020196E" w:rsidRDefault="0020196E" w:rsidP="0020196E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риски, связанные с необходимостью привлечения заемных средств</w:t>
      </w:r>
    </w:p>
    <w:p w:rsidR="0020196E" w:rsidRPr="0020196E" w:rsidRDefault="0020196E" w:rsidP="002019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неполучением своевременной и полной оплаты за </w:t>
      </w:r>
      <w:r w:rsidR="00BB6BAF">
        <w:rPr>
          <w:rFonts w:ascii="Times New Roman" w:hAnsi="Times New Roman" w:cs="Times New Roman"/>
          <w:sz w:val="24"/>
          <w:szCs w:val="24"/>
        </w:rPr>
        <w:t>реализованные</w:t>
      </w:r>
      <w:r>
        <w:rPr>
          <w:rFonts w:ascii="Times New Roman" w:hAnsi="Times New Roman" w:cs="Times New Roman"/>
          <w:sz w:val="24"/>
          <w:szCs w:val="24"/>
        </w:rPr>
        <w:t xml:space="preserve"> потребителям </w:t>
      </w:r>
      <w:r w:rsidR="00BB6BAF">
        <w:rPr>
          <w:rFonts w:ascii="Times New Roman" w:hAnsi="Times New Roman" w:cs="Times New Roman"/>
          <w:sz w:val="24"/>
          <w:szCs w:val="24"/>
        </w:rPr>
        <w:t>тепловую энергию и горячую воду</w:t>
      </w:r>
      <w:r>
        <w:rPr>
          <w:rFonts w:ascii="Times New Roman" w:hAnsi="Times New Roman" w:cs="Times New Roman"/>
          <w:sz w:val="24"/>
          <w:szCs w:val="24"/>
        </w:rPr>
        <w:t xml:space="preserve"> Общество вынуждено привлекать заемные средства для погашения задолженности </w:t>
      </w:r>
      <w:r w:rsidR="00BB6BAF">
        <w:rPr>
          <w:rFonts w:ascii="Times New Roman" w:hAnsi="Times New Roman" w:cs="Times New Roman"/>
          <w:sz w:val="24"/>
          <w:szCs w:val="24"/>
        </w:rPr>
        <w:t>за приобретенные энергоресурсы.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2B1">
        <w:rPr>
          <w:rFonts w:ascii="Times New Roman" w:hAnsi="Times New Roman" w:cs="Times New Roman"/>
          <w:sz w:val="24"/>
          <w:szCs w:val="24"/>
        </w:rPr>
        <w:t>Рискообразующими факторами являются изменение экономической ситуации, макроэкономических показателей в государстве, что может привести к росту процентных ставок по заключенным кредитным договорам.</w:t>
      </w:r>
    </w:p>
    <w:p w:rsidR="00DC11E3" w:rsidRPr="00DC11E3" w:rsidRDefault="00DC11E3" w:rsidP="00DC11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196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32B57" w:rsidRPr="00842C54" w:rsidRDefault="00132B57" w:rsidP="00132B5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​</w:t>
      </w:r>
      <w:r w:rsidRPr="00842C5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Перечень совершенных Обществом в отчетном году сделок, признаваемых в соответствии с Федеральным законом от 26.12.1995 № 208-ФЗ "Об акционерных обществах" (с последующими изменениями) крупными сделками, а также иных сделок, на совершение которых в соответствии с уставом Общества распространяется порядок одобрения крупных сделок.</w:t>
      </w:r>
    </w:p>
    <w:p w:rsidR="00132B57" w:rsidRPr="00842C54" w:rsidRDefault="00132B57" w:rsidP="00132B57">
      <w:pPr>
        <w:autoSpaceDE w:val="0"/>
        <w:autoSpaceDN w:val="0"/>
        <w:adjustRightInd w:val="0"/>
        <w:spacing w:before="100" w:after="10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132B57" w:rsidRPr="00842C54" w:rsidRDefault="00132B57" w:rsidP="000A46F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 отчетный период сделок признаваемых в соответствии с </w:t>
      </w:r>
      <w:r w:rsid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Федеральным законом</w:t>
      </w: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«Об акционерных обществах» крупными сделками, а также иных сделок, на совершение которых в соответствии с уставом Общества распространяется порядок одобрения крупных сделок, Общество не совершало.</w:t>
      </w:r>
    </w:p>
    <w:p w:rsidR="00132B57" w:rsidRPr="00842C54" w:rsidRDefault="00132B57" w:rsidP="00132B57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132B57" w:rsidRPr="00F402B1" w:rsidRDefault="00132B57" w:rsidP="00132B5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Перечень совершенных Обществом в отчетном году сделок, признаваемых в соответствии с ФЗ «Об акционерных обществах» сделками, в совершении которых имеется заинтересованность.</w:t>
      </w:r>
    </w:p>
    <w:p w:rsidR="00F402B1" w:rsidRPr="00842C54" w:rsidRDefault="00F402B1" w:rsidP="00F402B1">
      <w:pPr>
        <w:pStyle w:val="a3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</w:p>
    <w:p w:rsidR="00132B57" w:rsidRPr="00842C54" w:rsidRDefault="00132B57" w:rsidP="000A46F7">
      <w:pPr>
        <w:autoSpaceDE w:val="0"/>
        <w:autoSpaceDN w:val="0"/>
        <w:adjustRightInd w:val="0"/>
        <w:spacing w:before="100" w:after="10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За отчетный период сделок, признаваемых в соответствии с </w:t>
      </w:r>
      <w:r w:rsid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Федеральным законом «Об </w:t>
      </w: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акционерных обществах» сделками, в совершении которых имелась заинтересованность, Общество не совершало.</w:t>
      </w:r>
    </w:p>
    <w:p w:rsidR="006D5ED1" w:rsidRPr="00842C54" w:rsidRDefault="006D5ED1" w:rsidP="006D5E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30D" w:rsidRPr="00842C54" w:rsidRDefault="0045530D" w:rsidP="0045530D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Состав Совета директоров Общества, включая информацию об изменениях в составе Совета директоров Общества, имевших место в отчетном году, и сведения о членах Совета директоров, в том числе, их краткие биографические данные и владение акциями Общества в течение отчетного года.</w:t>
      </w:r>
    </w:p>
    <w:p w:rsidR="0045530D" w:rsidRPr="00842C54" w:rsidRDefault="0045530D" w:rsidP="0045530D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    Распоряжением Главы Администрации города Иваново от 20.03.2014г. № 90-р до первого общего собрания акционеров общества были назначены: Захаров Иван Николаевич (генеральный директор), членами совета директоров в количестве 5 (пять) человек: Кудров Дмитрий Александрович (председатель совета директоров), Бусова Наталия Леонидовна, Захаров Иван Николаевич, Кострова Любовь Анатольевна, Бадигин Евгений Вячеславович. </w:t>
      </w:r>
    </w:p>
    <w:p w:rsidR="0045530D" w:rsidRPr="00842C54" w:rsidRDefault="0045530D" w:rsidP="00842C54">
      <w:pPr>
        <w:autoSpaceDE w:val="0"/>
        <w:autoSpaceDN w:val="0"/>
        <w:adjustRightInd w:val="0"/>
        <w:spacing w:before="100" w:after="100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Распоряжением Председателя Ивановского городского комитета по управлению имуществом Администрации города Иваново от 08.12.2014г. № 469-р по результатам проведения внеочередного общего собрания акционеров общества до следующего годового общего собрания акционеров утвержден совет директоров в количестве 5 (пять) человек в следующем составе: Степанов Андрей Валерьевич, Бусова Наталия Леонидовна, Бадигин Евгений Вячеславович, Рыбаков Илья Владимирович, Фокин Артур Мерабович.</w:t>
      </w:r>
    </w:p>
    <w:p w:rsidR="0045530D" w:rsidRPr="00842C54" w:rsidRDefault="0045530D" w:rsidP="0045530D">
      <w:pPr>
        <w:autoSpaceDE w:val="0"/>
        <w:autoSpaceDN w:val="0"/>
        <w:adjustRightInd w:val="0"/>
        <w:spacing w:before="100" w:after="10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Краткие биографические данные </w:t>
      </w:r>
      <w:r w:rsidR="000A46F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членов совета директоров </w:t>
      </w:r>
      <w:r w:rsidRPr="00842C54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(год рождения, сведения об образовании, сведения об основном месте работы), доля участия в уставном капитале общества и доля принадлежащих им акций:</w:t>
      </w:r>
    </w:p>
    <w:p w:rsidR="0045530D" w:rsidRPr="00EE55B6" w:rsidRDefault="0045530D" w:rsidP="0045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Кудров Дмитрий Александрович </w:t>
      </w:r>
      <w:r w:rsidRPr="00EE55B6">
        <w:rPr>
          <w:rFonts w:ascii="Times New Roman" w:hAnsi="Times New Roman" w:cs="Times New Roman"/>
          <w:b/>
          <w:i/>
          <w:color w:val="000000"/>
          <w:sz w:val="24"/>
          <w:szCs w:val="24"/>
        </w:rPr>
        <w:t>(председатель совета директоров с 01.07.2014г. по 08.12.2014г.)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Pr="0045530D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 xml:space="preserve">1970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  <w:r w:rsidRPr="0045530D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Pr="004553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высшее</w:t>
      </w:r>
      <w:r w:rsidRPr="0045530D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Ивановский государственный энергетический университет.</w:t>
      </w:r>
    </w:p>
    <w:p w:rsid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председателя совета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директоров:</w:t>
      </w:r>
      <w:r w:rsidRPr="0045530D">
        <w:rPr>
          <w:rFonts w:ascii="Times New Roman" w:hAnsi="Times New Roman" w:cs="Times New Roman"/>
          <w:sz w:val="24"/>
          <w:szCs w:val="24"/>
        </w:rPr>
        <w:t xml:space="preserve"> заместитель Главы</w:t>
      </w:r>
      <w:r w:rsidRPr="0045530D">
        <w:rPr>
          <w:rFonts w:ascii="Times New Roman" w:hAnsi="Times New Roman" w:cs="Times New Roman"/>
          <w:color w:val="000000"/>
          <w:sz w:val="24"/>
          <w:szCs w:val="24"/>
        </w:rPr>
        <w:t xml:space="preserve"> города Иваново</w:t>
      </w:r>
      <w:r w:rsidRPr="0045530D">
        <w:rPr>
          <w:rFonts w:ascii="Times New Roman" w:hAnsi="Times New Roman" w:cs="Times New Roman"/>
          <w:sz w:val="24"/>
          <w:szCs w:val="24"/>
        </w:rPr>
        <w:t>.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sz w:val="24"/>
          <w:szCs w:val="24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yellow"/>
        </w:rPr>
      </w:pP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</w:rPr>
        <w:t>Кострова Любовь Анатольевна</w:t>
      </w:r>
    </w:p>
    <w:p w:rsidR="0045530D" w:rsidRPr="0045530D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</w:rPr>
        <w:t xml:space="preserve"> рождения: 1970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Образование: высшее, Ивановский государственный университет</w:t>
      </w:r>
    </w:p>
    <w:p w:rsidR="0045530D" w:rsidRPr="0045530D" w:rsidRDefault="00735CF9" w:rsidP="00735CF9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 в период исполнения обязанностей члена совета директоров: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 Начальн</w:t>
      </w:r>
      <w:r>
        <w:rPr>
          <w:rFonts w:ascii="Times New Roman" w:hAnsi="Times New Roman" w:cs="Times New Roman"/>
          <w:sz w:val="24"/>
          <w:szCs w:val="24"/>
        </w:rPr>
        <w:t xml:space="preserve">ик отдела приватизации объектов </w:t>
      </w:r>
      <w:r w:rsidR="0045530D" w:rsidRPr="0045530D">
        <w:rPr>
          <w:rFonts w:ascii="Times New Roman" w:hAnsi="Times New Roman" w:cs="Times New Roman"/>
          <w:sz w:val="24"/>
          <w:szCs w:val="24"/>
        </w:rPr>
        <w:t>муниципальной собственности в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Ивановском городском комитете по управлению имуществом Администрации города Иваново</w:t>
      </w:r>
      <w:r w:rsidR="0045530D" w:rsidRPr="0045530D">
        <w:rPr>
          <w:rFonts w:ascii="Times New Roman" w:hAnsi="Times New Roman" w:cs="Times New Roman"/>
          <w:sz w:val="24"/>
          <w:szCs w:val="24"/>
        </w:rPr>
        <w:t>.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sz w:val="24"/>
          <w:szCs w:val="24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45530D" w:rsidRPr="0045530D" w:rsidRDefault="0045530D" w:rsidP="0045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 xml:space="preserve">ФИО: </w:t>
      </w:r>
      <w:r w:rsidRPr="0045530D">
        <w:rPr>
          <w:rFonts w:ascii="Times New Roman" w:hAnsi="Times New Roman" w:cs="Times New Roman"/>
          <w:b/>
          <w:sz w:val="24"/>
          <w:szCs w:val="24"/>
        </w:rPr>
        <w:t>Захаров Иван Николаевич</w:t>
      </w:r>
      <w:r w:rsidRPr="00455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30D" w:rsidRPr="0045530D" w:rsidRDefault="00735CF9" w:rsidP="00455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 рождения: 1976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553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высшее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Ивановский государственный энергетический университет.</w:t>
      </w:r>
    </w:p>
    <w:p w:rsidR="0045530D" w:rsidRPr="0045530D" w:rsidRDefault="00735CF9" w:rsidP="00735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место работы в период исполнения обязанностей члена совета директоров:</w:t>
      </w:r>
      <w:r w:rsidR="0045530D">
        <w:rPr>
          <w:rFonts w:ascii="Times New Roman" w:hAnsi="Times New Roman" w:cs="Times New Roman"/>
          <w:sz w:val="24"/>
          <w:szCs w:val="24"/>
        </w:rPr>
        <w:t xml:space="preserve"> </w:t>
      </w:r>
      <w:r w:rsidR="0045530D" w:rsidRPr="0045530D">
        <w:rPr>
          <w:rFonts w:ascii="Times New Roman" w:hAnsi="Times New Roman" w:cs="Times New Roman"/>
          <w:sz w:val="24"/>
          <w:szCs w:val="24"/>
        </w:rPr>
        <w:t>генеральны</w:t>
      </w:r>
      <w:r w:rsidR="0045530D">
        <w:rPr>
          <w:rFonts w:ascii="Times New Roman" w:hAnsi="Times New Roman" w:cs="Times New Roman"/>
          <w:sz w:val="24"/>
          <w:szCs w:val="24"/>
        </w:rPr>
        <w:t>й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 директор ОАО «Ивановская городская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30D" w:rsidRPr="0045530D">
        <w:rPr>
          <w:rFonts w:ascii="Times New Roman" w:hAnsi="Times New Roman" w:cs="Times New Roman"/>
          <w:sz w:val="24"/>
          <w:szCs w:val="24"/>
        </w:rPr>
        <w:t>теплосбытовая компания»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45530D" w:rsidRPr="0045530D" w:rsidRDefault="0045530D" w:rsidP="00455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0D" w:rsidRPr="00EE55B6" w:rsidRDefault="0045530D" w:rsidP="0045530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Степанов Андрей Валерьевич </w:t>
      </w:r>
      <w:r w:rsidRPr="00EE55B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(председатель совета директоров с 09.12.2014г.)</w:t>
      </w:r>
    </w:p>
    <w:p w:rsidR="00735CF9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рождения:</w:t>
      </w:r>
      <w:r w:rsidR="0045530D"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="0045530D" w:rsidRPr="0045530D">
        <w:rPr>
          <w:rFonts w:ascii="Times New Roman" w:hAnsi="Times New Roman" w:cs="Times New Roman"/>
          <w:sz w:val="24"/>
          <w:szCs w:val="24"/>
        </w:rPr>
        <w:t>1972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45530D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высшее,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Московская Академия труда и социальных отношений.</w:t>
      </w:r>
    </w:p>
    <w:p w:rsidR="00735CF9" w:rsidRDefault="00735CF9" w:rsidP="00735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председателя совета </w:t>
      </w:r>
    </w:p>
    <w:p w:rsidR="0045530D" w:rsidRPr="0045530D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директоров: </w:t>
      </w:r>
      <w:r w:rsidR="0045530D" w:rsidRPr="0045530D">
        <w:rPr>
          <w:rFonts w:ascii="Times New Roman" w:hAnsi="Times New Roman" w:cs="Times New Roman"/>
          <w:sz w:val="24"/>
          <w:szCs w:val="24"/>
        </w:rPr>
        <w:t>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45530D">
        <w:rPr>
          <w:rFonts w:ascii="Times New Roman" w:hAnsi="Times New Roman" w:cs="Times New Roman"/>
          <w:sz w:val="24"/>
          <w:szCs w:val="24"/>
        </w:rPr>
        <w:t xml:space="preserve"> </w:t>
      </w:r>
      <w:r w:rsidR="0045530D" w:rsidRPr="0045530D">
        <w:rPr>
          <w:rFonts w:ascii="Times New Roman" w:hAnsi="Times New Roman" w:cs="Times New Roman"/>
          <w:sz w:val="24"/>
          <w:szCs w:val="24"/>
        </w:rPr>
        <w:t>Администрации города Иваново.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sz w:val="24"/>
          <w:szCs w:val="24"/>
          <w:highlight w:val="white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530D" w:rsidRPr="0045530D" w:rsidRDefault="0045530D" w:rsidP="007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Бусова Наталия Леонидовна</w:t>
      </w:r>
    </w:p>
    <w:p w:rsidR="00735CF9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рождения: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1969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735CF9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высшее,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Ивановский государственный университет.</w:t>
      </w:r>
    </w:p>
    <w:p w:rsidR="0045530D" w:rsidRPr="0045530D" w:rsidRDefault="00735CF9" w:rsidP="00735CF9">
      <w:pPr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члена совета директоров: председатель 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Ивановско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городско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комитет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 управлению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муществом Администрации города Иваново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sz w:val="24"/>
          <w:szCs w:val="24"/>
          <w:highlight w:val="white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5530D" w:rsidRPr="0045530D" w:rsidRDefault="0045530D" w:rsidP="007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45530D">
        <w:rPr>
          <w:rFonts w:ascii="Times New Roman" w:hAnsi="Times New Roman" w:cs="Times New Roman"/>
          <w:b/>
          <w:sz w:val="24"/>
          <w:szCs w:val="24"/>
        </w:rPr>
        <w:t>Бадигин Евгений Вячеславович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:rsidR="00735CF9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рождения:</w:t>
      </w:r>
      <w:r w:rsidR="0045530D"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1978 </w:t>
      </w:r>
    </w:p>
    <w:p w:rsidR="00735CF9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735CF9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высшее,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университет экономики,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sz w:val="24"/>
          <w:szCs w:val="24"/>
        </w:rPr>
        <w:t>статистики и информатики.</w:t>
      </w:r>
    </w:p>
    <w:p w:rsidR="0045530D" w:rsidRPr="0045530D" w:rsidRDefault="00735CF9" w:rsidP="00735CF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члена совета директоров: </w:t>
      </w:r>
      <w:r w:rsidR="0045530D" w:rsidRPr="0045530D">
        <w:rPr>
          <w:rFonts w:ascii="Times New Roman" w:hAnsi="Times New Roman" w:cs="Times New Roman"/>
          <w:sz w:val="24"/>
          <w:szCs w:val="24"/>
        </w:rPr>
        <w:t>начальник Управления жилищно-коммунального хозяйства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Администрации города Иваново</w:t>
      </w:r>
      <w:r w:rsidR="0045530D" w:rsidRPr="0045530D">
        <w:rPr>
          <w:rFonts w:ascii="Times New Roman" w:hAnsi="Times New Roman" w:cs="Times New Roman"/>
          <w:sz w:val="24"/>
          <w:szCs w:val="24"/>
        </w:rPr>
        <w:t>.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sz w:val="24"/>
          <w:szCs w:val="24"/>
          <w:highlight w:val="white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30D" w:rsidRPr="0045530D" w:rsidRDefault="0045530D" w:rsidP="007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45530D">
        <w:rPr>
          <w:rFonts w:ascii="Times New Roman" w:hAnsi="Times New Roman" w:cs="Times New Roman"/>
          <w:b/>
          <w:sz w:val="24"/>
          <w:szCs w:val="24"/>
        </w:rPr>
        <w:t>Рыбаков Илья Владимирович</w:t>
      </w:r>
      <w:r w:rsidRPr="0045530D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</w:p>
    <w:p w:rsidR="00735CF9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рождения:</w:t>
      </w:r>
      <w:r w:rsidR="0045530D"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1979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735CF9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высшее,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Ивановский государственный университет.</w:t>
      </w:r>
    </w:p>
    <w:p w:rsidR="00A51A63" w:rsidRDefault="00735CF9" w:rsidP="00735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члена совета директоров: </w:t>
      </w:r>
      <w:r w:rsidR="00A51A6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1A63" w:rsidRPr="00A51A63" w:rsidRDefault="00A51A63" w:rsidP="00735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51A63">
        <w:rPr>
          <w:rFonts w:ascii="Times New Roman" w:hAnsi="Times New Roman" w:cs="Times New Roman"/>
          <w:sz w:val="24"/>
          <w:szCs w:val="24"/>
        </w:rPr>
        <w:t xml:space="preserve">оммерческий директор </w:t>
      </w:r>
      <w:r w:rsidR="0045530D" w:rsidRPr="00A51A63">
        <w:rPr>
          <w:rFonts w:ascii="Times New Roman" w:hAnsi="Times New Roman" w:cs="Times New Roman"/>
          <w:sz w:val="24"/>
          <w:szCs w:val="24"/>
        </w:rPr>
        <w:t>ООО«ИвСтройПроект».</w:t>
      </w:r>
    </w:p>
    <w:p w:rsidR="0045530D" w:rsidRPr="0045530D" w:rsidRDefault="0045530D" w:rsidP="00735C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sz w:val="24"/>
          <w:szCs w:val="24"/>
          <w:highlight w:val="white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5530D" w:rsidRPr="0045530D" w:rsidRDefault="0045530D" w:rsidP="00735C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ФИО: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45530D">
        <w:rPr>
          <w:rFonts w:ascii="Times New Roman" w:hAnsi="Times New Roman" w:cs="Times New Roman"/>
          <w:b/>
          <w:sz w:val="24"/>
          <w:szCs w:val="24"/>
        </w:rPr>
        <w:t>Фокин Артур Мерабович</w:t>
      </w:r>
    </w:p>
    <w:p w:rsidR="00735CF9" w:rsidRDefault="00735CF9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Год</w:t>
      </w:r>
      <w:r w:rsidR="0045530D"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рождения:</w:t>
      </w:r>
      <w:r w:rsidR="0045530D"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1985 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 xml:space="preserve"> </w:t>
      </w:r>
      <w:r w:rsidRPr="00735CF9">
        <w:rPr>
          <w:rFonts w:ascii="Times New Roman" w:hAnsi="Times New Roman" w:cs="Times New Roman"/>
          <w:bCs/>
          <w:iCs/>
          <w:color w:val="000000"/>
          <w:sz w:val="24"/>
          <w:szCs w:val="24"/>
          <w:highlight w:val="white"/>
        </w:rPr>
        <w:t>высшее,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Ивановская государственная медицинская академия</w:t>
      </w:r>
    </w:p>
    <w:p w:rsidR="00A51A63" w:rsidRPr="00735CF9" w:rsidRDefault="00735CF9" w:rsidP="00A51A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место работы в период исполнения обязанностей члена совета директоров: </w:t>
      </w:r>
    </w:p>
    <w:p w:rsidR="0045530D" w:rsidRPr="00A51A63" w:rsidRDefault="00A51A63" w:rsidP="004553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A51A63">
        <w:rPr>
          <w:rFonts w:ascii="Times New Roman" w:hAnsi="Times New Roman" w:cs="Times New Roman"/>
          <w:sz w:val="24"/>
          <w:szCs w:val="24"/>
        </w:rPr>
        <w:t>лавный врач г</w:t>
      </w:r>
      <w:r w:rsidR="0045530D" w:rsidRPr="00A51A63">
        <w:rPr>
          <w:rFonts w:ascii="Times New Roman" w:hAnsi="Times New Roman" w:cs="Times New Roman"/>
          <w:sz w:val="24"/>
          <w:szCs w:val="24"/>
        </w:rPr>
        <w:t>ородск</w:t>
      </w:r>
      <w:r w:rsidRPr="00A51A63">
        <w:rPr>
          <w:rFonts w:ascii="Times New Roman" w:hAnsi="Times New Roman" w:cs="Times New Roman"/>
          <w:sz w:val="24"/>
          <w:szCs w:val="24"/>
        </w:rPr>
        <w:t>ой</w:t>
      </w:r>
      <w:r w:rsidR="0045530D" w:rsidRPr="00A51A63">
        <w:rPr>
          <w:rFonts w:ascii="Times New Roman" w:hAnsi="Times New Roman" w:cs="Times New Roman"/>
          <w:sz w:val="24"/>
          <w:szCs w:val="24"/>
        </w:rPr>
        <w:t xml:space="preserve"> клиническ</w:t>
      </w:r>
      <w:r w:rsidRPr="00A51A63">
        <w:rPr>
          <w:rFonts w:ascii="Times New Roman" w:hAnsi="Times New Roman" w:cs="Times New Roman"/>
          <w:sz w:val="24"/>
          <w:szCs w:val="24"/>
        </w:rPr>
        <w:t>ой</w:t>
      </w:r>
      <w:r w:rsidR="0045530D" w:rsidRPr="00A51A63">
        <w:rPr>
          <w:rFonts w:ascii="Times New Roman" w:hAnsi="Times New Roman" w:cs="Times New Roman"/>
          <w:sz w:val="24"/>
          <w:szCs w:val="24"/>
        </w:rPr>
        <w:t xml:space="preserve"> больниц</w:t>
      </w:r>
      <w:r w:rsidRPr="00A51A63">
        <w:rPr>
          <w:rFonts w:ascii="Times New Roman" w:hAnsi="Times New Roman" w:cs="Times New Roman"/>
          <w:sz w:val="24"/>
          <w:szCs w:val="24"/>
        </w:rPr>
        <w:t>ы</w:t>
      </w:r>
      <w:r w:rsidR="0045530D" w:rsidRPr="00A51A63">
        <w:rPr>
          <w:rFonts w:ascii="Times New Roman" w:hAnsi="Times New Roman" w:cs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7 г"/>
        </w:smartTagPr>
        <w:r w:rsidR="0045530D" w:rsidRPr="00A51A63">
          <w:rPr>
            <w:rFonts w:ascii="Times New Roman" w:hAnsi="Times New Roman" w:cs="Times New Roman"/>
            <w:sz w:val="24"/>
            <w:szCs w:val="24"/>
          </w:rPr>
          <w:t>7 г</w:t>
        </w:r>
      </w:smartTag>
      <w:r w:rsidR="0045530D" w:rsidRPr="00A51A63">
        <w:rPr>
          <w:rFonts w:ascii="Times New Roman" w:hAnsi="Times New Roman" w:cs="Times New Roman"/>
          <w:sz w:val="24"/>
          <w:szCs w:val="24"/>
        </w:rPr>
        <w:t xml:space="preserve">. Иваново. </w:t>
      </w:r>
    </w:p>
    <w:p w:rsidR="0045530D" w:rsidRPr="00A51A63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1A63">
        <w:rPr>
          <w:rFonts w:ascii="Times New Roman" w:hAnsi="Times New Roman" w:cs="Times New Roman"/>
          <w:color w:val="000000"/>
          <w:sz w:val="24"/>
          <w:szCs w:val="24"/>
        </w:rPr>
        <w:t>Доля участия лица в уставном капитале эмитента, %:</w:t>
      </w:r>
      <w:r w:rsidRPr="00A51A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A51A6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45530D" w:rsidRPr="0045530D" w:rsidRDefault="0045530D" w:rsidP="004553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highlight w:val="white"/>
        </w:rPr>
        <w:t>0</w:t>
      </w:r>
    </w:p>
    <w:p w:rsidR="000A46F7" w:rsidRPr="000A46F7" w:rsidRDefault="000A46F7" w:rsidP="000A46F7">
      <w:pPr>
        <w:pStyle w:val="ab"/>
        <w:tabs>
          <w:tab w:val="left" w:pos="284"/>
        </w:tabs>
        <w:spacing w:before="120"/>
        <w:ind w:left="0" w:firstLine="567"/>
        <w:jc w:val="both"/>
        <w:rPr>
          <w:b w:val="0"/>
          <w:sz w:val="24"/>
          <w:szCs w:val="24"/>
        </w:rPr>
      </w:pPr>
      <w:r w:rsidRPr="000A46F7">
        <w:rPr>
          <w:b w:val="0"/>
          <w:sz w:val="24"/>
          <w:szCs w:val="24"/>
        </w:rPr>
        <w:t xml:space="preserve">В отчетном </w:t>
      </w:r>
      <w:r w:rsidR="008C3DCD">
        <w:rPr>
          <w:b w:val="0"/>
          <w:sz w:val="24"/>
          <w:szCs w:val="24"/>
        </w:rPr>
        <w:t>периоде</w:t>
      </w:r>
      <w:r w:rsidRPr="000A46F7">
        <w:rPr>
          <w:b w:val="0"/>
          <w:sz w:val="24"/>
          <w:szCs w:val="24"/>
        </w:rPr>
        <w:t xml:space="preserve"> членами Совета директоров Общества не совершались сделки по приобретению и отчуждению акций акционерного общества.</w:t>
      </w:r>
    </w:p>
    <w:p w:rsidR="000A46F7" w:rsidRPr="000A46F7" w:rsidRDefault="000A46F7" w:rsidP="000A46F7">
      <w:pPr>
        <w:pStyle w:val="ab"/>
        <w:tabs>
          <w:tab w:val="left" w:pos="284"/>
        </w:tabs>
        <w:spacing w:before="120"/>
        <w:ind w:left="0" w:firstLine="567"/>
        <w:jc w:val="both"/>
        <w:rPr>
          <w:b w:val="0"/>
          <w:sz w:val="24"/>
          <w:szCs w:val="24"/>
        </w:rPr>
      </w:pPr>
    </w:p>
    <w:p w:rsidR="000A46F7" w:rsidRDefault="000A46F7" w:rsidP="0045530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30D" w:rsidRDefault="0045530D" w:rsidP="00685D6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Сведения о лице, занимающем должность единоличного исполнительного органа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Общества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,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и членах коллегиального исполнительного органа Общества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в том числе, кратк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ие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биографическ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ие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данные,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сведения о </w:t>
      </w:r>
      <w:r w:rsid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доли участия в уставном капитале и 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владении акциями Общества в течение отчетного года</w:t>
      </w:r>
      <w:r w:rsidRPr="00685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55B6" w:rsidRPr="00685D6D" w:rsidRDefault="00EE55B6" w:rsidP="00EE55B6">
      <w:pPr>
        <w:pStyle w:val="a3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530D" w:rsidRPr="00EE55B6" w:rsidRDefault="00EE55B6" w:rsidP="003645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55B6">
        <w:rPr>
          <w:rFonts w:ascii="Times New Roman" w:hAnsi="Times New Roman" w:cs="Times New Roman"/>
          <w:sz w:val="24"/>
          <w:szCs w:val="24"/>
        </w:rPr>
        <w:t>Коллегиальный исполнительный орган общества не предусмотрен.</w:t>
      </w:r>
    </w:p>
    <w:p w:rsidR="008C3DCD" w:rsidRPr="00364565" w:rsidRDefault="00EE55B6" w:rsidP="008C3DCD">
      <w:pPr>
        <w:pStyle w:val="ab"/>
        <w:tabs>
          <w:tab w:val="left" w:pos="284"/>
          <w:tab w:val="left" w:pos="426"/>
        </w:tabs>
        <w:spacing w:before="120"/>
        <w:ind w:left="0" w:firstLine="567"/>
        <w:jc w:val="both"/>
        <w:rPr>
          <w:b w:val="0"/>
          <w:szCs w:val="22"/>
        </w:rPr>
      </w:pPr>
      <w:r w:rsidRPr="00364565">
        <w:rPr>
          <w:b w:val="0"/>
          <w:sz w:val="24"/>
          <w:szCs w:val="24"/>
        </w:rPr>
        <w:t>Должность е</w:t>
      </w:r>
      <w:r w:rsidR="00685D6D" w:rsidRPr="00364565">
        <w:rPr>
          <w:b w:val="0"/>
          <w:sz w:val="24"/>
          <w:szCs w:val="24"/>
        </w:rPr>
        <w:t>диноличн</w:t>
      </w:r>
      <w:r w:rsidRPr="00364565">
        <w:rPr>
          <w:b w:val="0"/>
          <w:sz w:val="24"/>
          <w:szCs w:val="24"/>
        </w:rPr>
        <w:t>ого</w:t>
      </w:r>
      <w:r w:rsidR="00685D6D" w:rsidRPr="00364565">
        <w:rPr>
          <w:b w:val="0"/>
          <w:sz w:val="24"/>
          <w:szCs w:val="24"/>
        </w:rPr>
        <w:t xml:space="preserve"> исполнительн</w:t>
      </w:r>
      <w:r w:rsidRPr="00364565">
        <w:rPr>
          <w:b w:val="0"/>
          <w:sz w:val="24"/>
          <w:szCs w:val="24"/>
        </w:rPr>
        <w:t>ого</w:t>
      </w:r>
      <w:r w:rsidR="00685D6D" w:rsidRPr="00364565">
        <w:rPr>
          <w:b w:val="0"/>
          <w:sz w:val="24"/>
          <w:szCs w:val="24"/>
        </w:rPr>
        <w:t xml:space="preserve"> орган</w:t>
      </w:r>
      <w:r w:rsidRPr="00364565">
        <w:rPr>
          <w:b w:val="0"/>
          <w:sz w:val="24"/>
          <w:szCs w:val="24"/>
        </w:rPr>
        <w:t>а</w:t>
      </w:r>
      <w:r w:rsidR="00685D6D" w:rsidRPr="00364565">
        <w:rPr>
          <w:b w:val="0"/>
          <w:sz w:val="24"/>
          <w:szCs w:val="24"/>
        </w:rPr>
        <w:t xml:space="preserve"> Общества</w:t>
      </w:r>
      <w:r w:rsidRPr="00364565">
        <w:rPr>
          <w:b w:val="0"/>
          <w:sz w:val="24"/>
          <w:szCs w:val="24"/>
        </w:rPr>
        <w:t>,</w:t>
      </w:r>
      <w:r w:rsidR="00685D6D" w:rsidRPr="00364565">
        <w:rPr>
          <w:b w:val="0"/>
          <w:sz w:val="24"/>
          <w:szCs w:val="24"/>
        </w:rPr>
        <w:t xml:space="preserve"> генеральн</w:t>
      </w:r>
      <w:r w:rsidRPr="00364565">
        <w:rPr>
          <w:b w:val="0"/>
          <w:sz w:val="24"/>
          <w:szCs w:val="24"/>
        </w:rPr>
        <w:t>ого</w:t>
      </w:r>
      <w:r w:rsidR="00685D6D" w:rsidRPr="00364565">
        <w:rPr>
          <w:b w:val="0"/>
          <w:sz w:val="24"/>
          <w:szCs w:val="24"/>
        </w:rPr>
        <w:t xml:space="preserve"> директор</w:t>
      </w:r>
      <w:r w:rsidRPr="00364565">
        <w:rPr>
          <w:b w:val="0"/>
          <w:sz w:val="24"/>
          <w:szCs w:val="24"/>
        </w:rPr>
        <w:t>а, занимает</w:t>
      </w:r>
      <w:r w:rsidR="00685D6D" w:rsidRPr="00364565">
        <w:rPr>
          <w:b w:val="0"/>
          <w:sz w:val="24"/>
          <w:szCs w:val="24"/>
        </w:rPr>
        <w:t xml:space="preserve"> Захаров Иван Николаевич</w:t>
      </w:r>
      <w:r w:rsidR="000A46F7" w:rsidRPr="00364565">
        <w:rPr>
          <w:b w:val="0"/>
          <w:sz w:val="24"/>
          <w:szCs w:val="24"/>
        </w:rPr>
        <w:t xml:space="preserve"> </w:t>
      </w:r>
    </w:p>
    <w:p w:rsidR="0045530D" w:rsidRPr="0045530D" w:rsidRDefault="00685D6D" w:rsidP="00F40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</w:t>
      </w:r>
      <w:r w:rsidR="0045530D" w:rsidRPr="0045530D">
        <w:rPr>
          <w:rFonts w:ascii="Times New Roman" w:hAnsi="Times New Roman" w:cs="Times New Roman"/>
          <w:sz w:val="24"/>
          <w:szCs w:val="24"/>
        </w:rPr>
        <w:t xml:space="preserve"> рождения: 1976 </w:t>
      </w:r>
    </w:p>
    <w:p w:rsidR="00685D6D" w:rsidRPr="0045530D" w:rsidRDefault="00685D6D" w:rsidP="00F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Образование: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5530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высшее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sz w:val="24"/>
          <w:szCs w:val="24"/>
        </w:rPr>
        <w:t>Ивановский государственный энергетический университет.</w:t>
      </w:r>
    </w:p>
    <w:p w:rsidR="00685D6D" w:rsidRPr="0045530D" w:rsidRDefault="00685D6D" w:rsidP="00F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участия лица в уставном капитале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685D6D" w:rsidRPr="0045530D" w:rsidRDefault="00685D6D" w:rsidP="00F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30D">
        <w:rPr>
          <w:rFonts w:ascii="Times New Roman" w:hAnsi="Times New Roman" w:cs="Times New Roman"/>
          <w:color w:val="000000"/>
          <w:sz w:val="24"/>
          <w:szCs w:val="24"/>
        </w:rPr>
        <w:t>Доля принадлежащих лицу обыкновенных акций эмитента, %: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 </w:t>
      </w:r>
      <w:r w:rsidRPr="0045530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0</w:t>
      </w:r>
    </w:p>
    <w:p w:rsidR="008C3DCD" w:rsidRDefault="008C3DCD" w:rsidP="008C3DCD">
      <w:pPr>
        <w:pStyle w:val="ab"/>
        <w:tabs>
          <w:tab w:val="left" w:pos="284"/>
        </w:tabs>
        <w:spacing w:before="120"/>
        <w:ind w:left="0" w:firstLine="567"/>
        <w:jc w:val="both"/>
        <w:rPr>
          <w:b w:val="0"/>
          <w:sz w:val="24"/>
          <w:szCs w:val="24"/>
        </w:rPr>
      </w:pPr>
      <w:r w:rsidRPr="008C3DCD">
        <w:rPr>
          <w:b w:val="0"/>
          <w:sz w:val="24"/>
          <w:szCs w:val="24"/>
        </w:rPr>
        <w:t xml:space="preserve">В отчетном </w:t>
      </w:r>
      <w:r>
        <w:rPr>
          <w:b w:val="0"/>
          <w:sz w:val="24"/>
          <w:szCs w:val="24"/>
        </w:rPr>
        <w:t>периоде</w:t>
      </w:r>
      <w:r w:rsidRPr="008C3DCD">
        <w:rPr>
          <w:b w:val="0"/>
          <w:sz w:val="24"/>
          <w:szCs w:val="24"/>
        </w:rPr>
        <w:t xml:space="preserve"> единоличным исполнительным органом общества не совершались сделки по приобретению и отчуждению акций акционерного общества.</w:t>
      </w:r>
    </w:p>
    <w:p w:rsidR="00364565" w:rsidRDefault="00364565" w:rsidP="008C3DCD">
      <w:pPr>
        <w:pStyle w:val="ab"/>
        <w:tabs>
          <w:tab w:val="left" w:pos="284"/>
        </w:tabs>
        <w:spacing w:before="120"/>
        <w:ind w:left="0" w:firstLine="567"/>
        <w:jc w:val="both"/>
        <w:rPr>
          <w:b w:val="0"/>
          <w:sz w:val="24"/>
          <w:szCs w:val="24"/>
        </w:rPr>
      </w:pPr>
    </w:p>
    <w:p w:rsidR="00364565" w:rsidRPr="008C3DCD" w:rsidRDefault="00364565" w:rsidP="008C3DCD">
      <w:pPr>
        <w:pStyle w:val="ab"/>
        <w:tabs>
          <w:tab w:val="left" w:pos="284"/>
        </w:tabs>
        <w:spacing w:before="120"/>
        <w:ind w:left="0" w:firstLine="567"/>
        <w:jc w:val="both"/>
        <w:rPr>
          <w:b w:val="0"/>
          <w:sz w:val="24"/>
          <w:szCs w:val="24"/>
        </w:rPr>
      </w:pPr>
    </w:p>
    <w:p w:rsidR="0045530D" w:rsidRPr="0045530D" w:rsidRDefault="0045530D" w:rsidP="00F40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D5ED1" w:rsidRPr="00AC416B" w:rsidRDefault="00FC6D30" w:rsidP="00261AFA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C6D30">
        <w:rPr>
          <w:rFonts w:ascii="Times New Roman" w:hAnsi="Times New Roman" w:cs="Times New Roman"/>
          <w:b/>
          <w:sz w:val="24"/>
          <w:szCs w:val="24"/>
        </w:rPr>
        <w:t>Основные положения политики Общества в области вознаграждения и (или) компенсации расходов, а также сведения по каждому из органов управления Общества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(за исключением лица, занимавшего должность генерального директора) с указанием размера всех видов вознаграждения</w:t>
      </w:r>
      <w:r w:rsidR="00AC416B">
        <w:rPr>
          <w:rFonts w:ascii="Times New Roman" w:hAnsi="Times New Roman" w:cs="Times New Roman"/>
          <w:b/>
          <w:sz w:val="24"/>
          <w:szCs w:val="24"/>
        </w:rPr>
        <w:t>, которые были выплачены обществом в течение отчетного периода</w:t>
      </w:r>
    </w:p>
    <w:p w:rsidR="00AC416B" w:rsidRDefault="00AC416B" w:rsidP="00AC41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16B" w:rsidRDefault="00AC416B" w:rsidP="00AC41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связи с отсутствием в Обществе в 2014 году коллегиального исполнительного органа Общества, размер вознаграждения (компенсации расходов) для этих лиц не устанавливался и выплаты не производились.</w:t>
      </w:r>
    </w:p>
    <w:p w:rsidR="00AC416B" w:rsidRDefault="00AC416B" w:rsidP="00AC416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8BF">
        <w:rPr>
          <w:rFonts w:ascii="Times New Roman" w:hAnsi="Times New Roman" w:cs="Times New Roman"/>
          <w:sz w:val="24"/>
          <w:szCs w:val="24"/>
        </w:rPr>
        <w:t>Выплаты в</w:t>
      </w:r>
      <w:r>
        <w:rPr>
          <w:rFonts w:ascii="Times New Roman" w:hAnsi="Times New Roman" w:cs="Times New Roman"/>
          <w:sz w:val="24"/>
          <w:szCs w:val="24"/>
        </w:rPr>
        <w:t>ознаграждени</w:t>
      </w:r>
      <w:r w:rsidR="005528BF">
        <w:rPr>
          <w:rFonts w:ascii="Times New Roman" w:hAnsi="Times New Roman" w:cs="Times New Roman"/>
          <w:sz w:val="24"/>
          <w:szCs w:val="24"/>
        </w:rPr>
        <w:t>я и компенсации расходов</w:t>
      </w:r>
      <w:r>
        <w:rPr>
          <w:rFonts w:ascii="Times New Roman" w:hAnsi="Times New Roman" w:cs="Times New Roman"/>
          <w:sz w:val="24"/>
          <w:szCs w:val="24"/>
        </w:rPr>
        <w:t xml:space="preserve"> членам совета директоров в 2014 году не </w:t>
      </w:r>
      <w:r w:rsidR="005528BF">
        <w:rPr>
          <w:rFonts w:ascii="Times New Roman" w:hAnsi="Times New Roman" w:cs="Times New Roman"/>
          <w:sz w:val="24"/>
          <w:szCs w:val="24"/>
        </w:rPr>
        <w:t>производились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528BF" w:rsidRDefault="00AC416B" w:rsidP="005528B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528BF">
        <w:rPr>
          <w:rFonts w:ascii="Times New Roman" w:hAnsi="Times New Roman" w:cs="Times New Roman"/>
          <w:sz w:val="24"/>
          <w:szCs w:val="24"/>
        </w:rPr>
        <w:t xml:space="preserve">Выплаты вознаграждения и компенсации расходов членам ревизионной комиссии в 2014 году не производились.   </w:t>
      </w:r>
    </w:p>
    <w:p w:rsidR="006D5ED1" w:rsidRPr="0045530D" w:rsidRDefault="006D5ED1" w:rsidP="004553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5ED1" w:rsidRPr="00B00C3F" w:rsidRDefault="00B00C3F" w:rsidP="00B00C3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284" w:firstLine="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3F">
        <w:rPr>
          <w:rFonts w:ascii="Times New Roman" w:hAnsi="Times New Roman" w:cs="Times New Roman"/>
          <w:b/>
          <w:sz w:val="24"/>
          <w:szCs w:val="24"/>
        </w:rPr>
        <w:t>Сведения о соблюдении Обществом принципов и рекомендаций Кодекса корпоративного управления, рекомендованного к применению Банком России</w:t>
      </w:r>
    </w:p>
    <w:p w:rsidR="006D5ED1" w:rsidRPr="0045530D" w:rsidRDefault="006D5ED1" w:rsidP="00B00C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ED1" w:rsidRPr="00B44822" w:rsidRDefault="00C002FD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>Общество обеспечива</w:t>
      </w:r>
      <w:r w:rsidR="008C3DCD" w:rsidRPr="00B44822">
        <w:rPr>
          <w:rFonts w:ascii="Times New Roman" w:hAnsi="Times New Roman" w:cs="Times New Roman"/>
          <w:sz w:val="24"/>
          <w:szCs w:val="24"/>
        </w:rPr>
        <w:t>ет</w:t>
      </w:r>
      <w:r w:rsidRPr="00B44822">
        <w:rPr>
          <w:rFonts w:ascii="Times New Roman" w:hAnsi="Times New Roman" w:cs="Times New Roman"/>
          <w:sz w:val="24"/>
          <w:szCs w:val="24"/>
        </w:rPr>
        <w:t xml:space="preserve"> равное и справедливое отношение ко всем акционерам при реализации ими права на участие в управлении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>бществом. Система и практика корпоративного управления обеспечива</w:t>
      </w:r>
      <w:r w:rsidR="008C3DCD" w:rsidRPr="00B44822">
        <w:rPr>
          <w:rFonts w:ascii="Times New Roman" w:hAnsi="Times New Roman" w:cs="Times New Roman"/>
          <w:sz w:val="24"/>
          <w:szCs w:val="24"/>
        </w:rPr>
        <w:t>ет</w:t>
      </w:r>
      <w:r w:rsidRPr="00B44822">
        <w:rPr>
          <w:rFonts w:ascii="Times New Roman" w:hAnsi="Times New Roman" w:cs="Times New Roman"/>
          <w:sz w:val="24"/>
          <w:szCs w:val="24"/>
        </w:rPr>
        <w:t xml:space="preserve"> равенство условий для всех акционеров и равное отношение к ним со стороны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>бщества</w:t>
      </w:r>
      <w:r w:rsidR="00B44822">
        <w:rPr>
          <w:rFonts w:ascii="Times New Roman" w:hAnsi="Times New Roman" w:cs="Times New Roman"/>
          <w:sz w:val="24"/>
          <w:szCs w:val="24"/>
        </w:rPr>
        <w:t>.</w:t>
      </w:r>
    </w:p>
    <w:p w:rsidR="00C002FD" w:rsidRPr="00B44822" w:rsidRDefault="008C3DCD" w:rsidP="00761E52">
      <w:pPr>
        <w:spacing w:after="0" w:line="240" w:lineRule="auto"/>
        <w:ind w:firstLine="254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      О</w:t>
      </w:r>
      <w:r w:rsidR="00C002FD" w:rsidRPr="00B44822">
        <w:rPr>
          <w:rFonts w:ascii="Times New Roman" w:hAnsi="Times New Roman" w:cs="Times New Roman"/>
          <w:color w:val="000000"/>
          <w:sz w:val="24"/>
          <w:szCs w:val="24"/>
        </w:rPr>
        <w:t>бществ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C002FD" w:rsidRPr="00B44822">
        <w:rPr>
          <w:rFonts w:ascii="Times New Roman" w:hAnsi="Times New Roman" w:cs="Times New Roman"/>
          <w:color w:val="000000"/>
          <w:sz w:val="24"/>
          <w:szCs w:val="24"/>
        </w:rPr>
        <w:t>определя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C002FD"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 основные процедуры подготовки, созыва и проведения общего собрания акционеров, соответствующи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002FD"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рекомендациям Кодекса корпоративного управления</w:t>
      </w:r>
      <w:r w:rsidR="00761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ED1" w:rsidRPr="00B44822" w:rsidRDefault="00C002FD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Обществом приняты на себя обязанности по предоставлению акционерам в ходе подготовки и проведения общего собрания акционеров возможности задавать вопросы о деятельности </w:t>
      </w:r>
      <w:r w:rsidR="00761E5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бщества членам органов управления и контроля, членам </w:t>
      </w:r>
      <w:r w:rsidR="008C3DCD" w:rsidRPr="00B44822">
        <w:rPr>
          <w:rFonts w:ascii="Times New Roman" w:hAnsi="Times New Roman" w:cs="Times New Roman"/>
          <w:color w:val="000000"/>
          <w:sz w:val="24"/>
          <w:szCs w:val="24"/>
        </w:rPr>
        <w:t>ревизионной комиссии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, главному бухгалтеру, аудиторам </w:t>
      </w:r>
      <w:r w:rsidR="00B4482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44822">
        <w:rPr>
          <w:rFonts w:ascii="Times New Roman" w:hAnsi="Times New Roman" w:cs="Times New Roman"/>
          <w:color w:val="000000"/>
          <w:sz w:val="24"/>
          <w:szCs w:val="24"/>
        </w:rPr>
        <w:t xml:space="preserve">бщества, а также кандидатам в органы управления и контроля. </w:t>
      </w:r>
    </w:p>
    <w:p w:rsidR="006D5ED1" w:rsidRPr="00B44822" w:rsidRDefault="00C002FD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 xml:space="preserve">Акционерам предоставлена равная и справедливая возможность участвовать в прибыли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>бщества посредством получения дивидендов</w:t>
      </w:r>
    </w:p>
    <w:p w:rsidR="006D5ED1" w:rsidRDefault="00C002FD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 xml:space="preserve">Совет директоров определяет основные стратегические ориентиры деятельности </w:t>
      </w:r>
      <w:r w:rsidR="00761E5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 на долгосрочную перспективу, ключевые показатели деятельности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бщества, осуществляет стратегическое управление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бществом, определяет основные принципы и подходы к организации в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бществе системы управления рисками и внутреннего контроля, контролирует деятельность исполнительных органов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бщества, определяет политику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>бщества по вознаграждению членов совета директоров и исполнительных органов, а также реализует иные ключевые функции</w:t>
      </w:r>
      <w:r w:rsidR="00B44822" w:rsidRPr="00B44822">
        <w:rPr>
          <w:rFonts w:ascii="Times New Roman" w:hAnsi="Times New Roman" w:cs="Times New Roman"/>
          <w:sz w:val="24"/>
          <w:szCs w:val="24"/>
        </w:rPr>
        <w:t xml:space="preserve">. </w:t>
      </w:r>
      <w:r w:rsidRPr="00B44822">
        <w:rPr>
          <w:rFonts w:ascii="Times New Roman" w:hAnsi="Times New Roman" w:cs="Times New Roman"/>
          <w:sz w:val="24"/>
          <w:szCs w:val="24"/>
        </w:rPr>
        <w:t xml:space="preserve">Совет директоров определяет основные стратегические ориентиры деятельности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 на долгосрочную перспективу, ключевые показатели деятельности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бщества, осуществляет стратегическое управление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бществом, определяет основные принципы и подходы к организации в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бществе системы управления рисками и внутреннего контроля, контролирует деятельность исполнительных органов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 xml:space="preserve">бщества, определяет политику </w:t>
      </w:r>
      <w:r w:rsidR="00B44822">
        <w:rPr>
          <w:rFonts w:ascii="Times New Roman" w:hAnsi="Times New Roman" w:cs="Times New Roman"/>
          <w:sz w:val="24"/>
          <w:szCs w:val="24"/>
        </w:rPr>
        <w:t>О</w:t>
      </w:r>
      <w:r w:rsidRPr="00B44822">
        <w:rPr>
          <w:rFonts w:ascii="Times New Roman" w:hAnsi="Times New Roman" w:cs="Times New Roman"/>
          <w:sz w:val="24"/>
          <w:szCs w:val="24"/>
        </w:rPr>
        <w:t>бщества по вознаграждению членов совета директоров и исполнительных органов, а также реализует иные ключевые функции</w:t>
      </w:r>
    </w:p>
    <w:p w:rsidR="006D5ED1" w:rsidRPr="00B44822" w:rsidRDefault="00C002FD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822">
        <w:rPr>
          <w:rFonts w:ascii="Times New Roman" w:hAnsi="Times New Roman" w:cs="Times New Roman"/>
          <w:sz w:val="24"/>
          <w:szCs w:val="24"/>
        </w:rPr>
        <w:t>Наиболее важные вопросы решаются на заседаниях совета директоров, проводимых в очной форме. Перечень таких вопросов соответствует рекомендациям Кодекса корпоративного управления</w:t>
      </w:r>
      <w:r w:rsidR="00B44822" w:rsidRPr="00B44822">
        <w:rPr>
          <w:rFonts w:ascii="Times New Roman" w:hAnsi="Times New Roman" w:cs="Times New Roman"/>
          <w:sz w:val="24"/>
          <w:szCs w:val="24"/>
        </w:rPr>
        <w:t>.</w:t>
      </w:r>
    </w:p>
    <w:p w:rsidR="006D5ED1" w:rsidRDefault="00B44822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Общества действует в соответствии с Уставом общества и финансово-хозяйственным планом (бюджетом) Общества</w:t>
      </w:r>
    </w:p>
    <w:p w:rsidR="00B44822" w:rsidRPr="00B44822" w:rsidRDefault="00B44822" w:rsidP="00B4482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эффективной деятельности Общества генеральный директор учитывает интересы третьих лиц, в том числе кредиторов Общества, государства и муниципального образования</w:t>
      </w:r>
      <w:r w:rsidR="00761E52">
        <w:rPr>
          <w:rFonts w:ascii="Times New Roman" w:hAnsi="Times New Roman" w:cs="Times New Roman"/>
          <w:sz w:val="24"/>
          <w:szCs w:val="24"/>
        </w:rPr>
        <w:t xml:space="preserve"> по месту нахождения Общества.</w:t>
      </w:r>
    </w:p>
    <w:p w:rsidR="006D5ED1" w:rsidRDefault="006D5ED1" w:rsidP="006D5ED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17C" w:rsidRPr="0084217C" w:rsidRDefault="0084217C" w:rsidP="0084217C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4217C">
        <w:rPr>
          <w:rFonts w:ascii="Times New Roman" w:hAnsi="Times New Roman" w:cs="Times New Roman"/>
          <w:b/>
          <w:sz w:val="24"/>
          <w:szCs w:val="24"/>
        </w:rPr>
        <w:t>Иная информация, предусмотренная уставом акционерного общества или иным внутренним документом акционерного общества.</w:t>
      </w:r>
    </w:p>
    <w:p w:rsidR="0084217C" w:rsidRPr="0084217C" w:rsidRDefault="0084217C" w:rsidP="0084217C">
      <w:pPr>
        <w:pStyle w:val="ab"/>
        <w:tabs>
          <w:tab w:val="left" w:pos="284"/>
          <w:tab w:val="left" w:pos="426"/>
        </w:tabs>
        <w:spacing w:before="120"/>
        <w:ind w:left="0" w:firstLine="567"/>
        <w:jc w:val="both"/>
        <w:rPr>
          <w:b w:val="0"/>
          <w:sz w:val="24"/>
          <w:szCs w:val="24"/>
        </w:rPr>
      </w:pPr>
      <w:r w:rsidRPr="0084217C">
        <w:rPr>
          <w:b w:val="0"/>
          <w:sz w:val="24"/>
          <w:szCs w:val="24"/>
        </w:rPr>
        <w:t>Иная информация, подлежащая включению в годовой отчет о деятельности Общества, предусмотренная уставом Общества или иными внутренними документами отсутствует.</w:t>
      </w:r>
    </w:p>
    <w:p w:rsidR="0084217C" w:rsidRPr="0084217C" w:rsidRDefault="0084217C" w:rsidP="0084217C">
      <w:pPr>
        <w:pStyle w:val="ab"/>
        <w:tabs>
          <w:tab w:val="left" w:pos="284"/>
          <w:tab w:val="left" w:pos="426"/>
        </w:tabs>
        <w:ind w:left="0" w:firstLine="567"/>
        <w:jc w:val="both"/>
        <w:rPr>
          <w:b w:val="0"/>
          <w:sz w:val="24"/>
          <w:szCs w:val="24"/>
        </w:rPr>
      </w:pPr>
    </w:p>
    <w:p w:rsidR="0084217C" w:rsidRPr="0084217C" w:rsidRDefault="0084217C" w:rsidP="0084217C">
      <w:pPr>
        <w:pStyle w:val="ab"/>
        <w:tabs>
          <w:tab w:val="left" w:pos="284"/>
          <w:tab w:val="left" w:pos="426"/>
        </w:tabs>
        <w:ind w:left="0" w:firstLine="567"/>
        <w:jc w:val="both"/>
        <w:rPr>
          <w:sz w:val="24"/>
          <w:szCs w:val="24"/>
        </w:rPr>
      </w:pPr>
    </w:p>
    <w:p w:rsidR="0084217C" w:rsidRPr="003E3665" w:rsidRDefault="0084217C" w:rsidP="0084217C">
      <w:pPr>
        <w:pStyle w:val="ab"/>
        <w:tabs>
          <w:tab w:val="left" w:pos="284"/>
          <w:tab w:val="left" w:pos="426"/>
        </w:tabs>
        <w:ind w:left="0" w:firstLine="567"/>
        <w:jc w:val="left"/>
        <w:rPr>
          <w:b w:val="0"/>
          <w:szCs w:val="22"/>
        </w:rPr>
      </w:pPr>
    </w:p>
    <w:p w:rsidR="0084217C" w:rsidRDefault="0084217C" w:rsidP="0084217C">
      <w:pPr>
        <w:pStyle w:val="ab"/>
        <w:tabs>
          <w:tab w:val="left" w:pos="284"/>
          <w:tab w:val="left" w:pos="426"/>
        </w:tabs>
        <w:ind w:left="0" w:firstLine="567"/>
        <w:jc w:val="left"/>
        <w:rPr>
          <w:b w:val="0"/>
          <w:szCs w:val="22"/>
        </w:rPr>
      </w:pPr>
    </w:p>
    <w:p w:rsidR="0084217C" w:rsidRDefault="0084217C" w:rsidP="0084217C">
      <w:pPr>
        <w:pStyle w:val="ab"/>
        <w:tabs>
          <w:tab w:val="left" w:pos="284"/>
          <w:tab w:val="left" w:pos="426"/>
        </w:tabs>
        <w:ind w:left="0" w:firstLine="567"/>
        <w:jc w:val="left"/>
        <w:rPr>
          <w:b w:val="0"/>
          <w:szCs w:val="22"/>
        </w:rPr>
      </w:pPr>
    </w:p>
    <w:p w:rsidR="00A51A63" w:rsidRDefault="00CB3BE5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1A63" w:rsidRDefault="00A51A63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63" w:rsidRDefault="00A51A63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63" w:rsidRDefault="00A51A63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63" w:rsidRDefault="00A51A63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1A63" w:rsidRDefault="00A51A63" w:rsidP="00CB3B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1A63" w:rsidSect="00641D2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FD" w:rsidRDefault="00C002FD" w:rsidP="00C002FD">
      <w:pPr>
        <w:spacing w:after="0" w:line="240" w:lineRule="auto"/>
      </w:pPr>
      <w:r>
        <w:separator/>
      </w:r>
    </w:p>
  </w:endnote>
  <w:endnote w:type="continuationSeparator" w:id="0">
    <w:p w:rsidR="00C002FD" w:rsidRDefault="00C002FD" w:rsidP="00C00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FD" w:rsidRDefault="00C002FD" w:rsidP="00C002FD">
      <w:pPr>
        <w:spacing w:after="0" w:line="240" w:lineRule="auto"/>
      </w:pPr>
      <w:r>
        <w:separator/>
      </w:r>
    </w:p>
  </w:footnote>
  <w:footnote w:type="continuationSeparator" w:id="0">
    <w:p w:rsidR="00C002FD" w:rsidRDefault="00C002FD" w:rsidP="00C00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2259B"/>
    <w:multiLevelType w:val="hybridMultilevel"/>
    <w:tmpl w:val="52308C84"/>
    <w:lvl w:ilvl="0" w:tplc="96F244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D3443"/>
    <w:multiLevelType w:val="hybridMultilevel"/>
    <w:tmpl w:val="5178D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42AF9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sz w:val="36"/>
        <w:szCs w:val="3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25E4B"/>
    <w:multiLevelType w:val="hybridMultilevel"/>
    <w:tmpl w:val="5C96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25575"/>
    <w:multiLevelType w:val="hybridMultilevel"/>
    <w:tmpl w:val="471E9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EC6418"/>
    <w:multiLevelType w:val="hybridMultilevel"/>
    <w:tmpl w:val="8B943B86"/>
    <w:lvl w:ilvl="0" w:tplc="B6683FCC">
      <w:start w:val="1"/>
      <w:numFmt w:val="bullet"/>
      <w:lvlText w:val="–"/>
      <w:lvlJc w:val="left"/>
      <w:pPr>
        <w:tabs>
          <w:tab w:val="num" w:pos="719"/>
        </w:tabs>
        <w:ind w:left="71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">
    <w:nsid w:val="6AEC1CCC"/>
    <w:multiLevelType w:val="hybridMultilevel"/>
    <w:tmpl w:val="D37E020E"/>
    <w:lvl w:ilvl="0" w:tplc="B6683FCC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3C47180"/>
    <w:multiLevelType w:val="hybridMultilevel"/>
    <w:tmpl w:val="330E2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08"/>
    <w:rsid w:val="000137EC"/>
    <w:rsid w:val="00031ADB"/>
    <w:rsid w:val="000A46F7"/>
    <w:rsid w:val="000F5142"/>
    <w:rsid w:val="00113364"/>
    <w:rsid w:val="001164D3"/>
    <w:rsid w:val="00131368"/>
    <w:rsid w:val="00132B57"/>
    <w:rsid w:val="00141686"/>
    <w:rsid w:val="00142D36"/>
    <w:rsid w:val="001D13FF"/>
    <w:rsid w:val="0020196E"/>
    <w:rsid w:val="002E2634"/>
    <w:rsid w:val="00364565"/>
    <w:rsid w:val="00365A00"/>
    <w:rsid w:val="003D7608"/>
    <w:rsid w:val="0040358C"/>
    <w:rsid w:val="0041293C"/>
    <w:rsid w:val="00445FC8"/>
    <w:rsid w:val="0045530D"/>
    <w:rsid w:val="00466E70"/>
    <w:rsid w:val="004A7E3A"/>
    <w:rsid w:val="004C07A5"/>
    <w:rsid w:val="004D1C65"/>
    <w:rsid w:val="00535824"/>
    <w:rsid w:val="005528BF"/>
    <w:rsid w:val="00567700"/>
    <w:rsid w:val="005C011F"/>
    <w:rsid w:val="006075A9"/>
    <w:rsid w:val="006277E4"/>
    <w:rsid w:val="00641D22"/>
    <w:rsid w:val="00685D6D"/>
    <w:rsid w:val="006C749E"/>
    <w:rsid w:val="006D5ED1"/>
    <w:rsid w:val="00735CF9"/>
    <w:rsid w:val="00761E52"/>
    <w:rsid w:val="007A0788"/>
    <w:rsid w:val="007C1277"/>
    <w:rsid w:val="007F2F68"/>
    <w:rsid w:val="008335BB"/>
    <w:rsid w:val="0084217C"/>
    <w:rsid w:val="00842C54"/>
    <w:rsid w:val="00855D5D"/>
    <w:rsid w:val="00886F3D"/>
    <w:rsid w:val="008C3DCD"/>
    <w:rsid w:val="008F208E"/>
    <w:rsid w:val="00932FBC"/>
    <w:rsid w:val="00A36B26"/>
    <w:rsid w:val="00A41FE7"/>
    <w:rsid w:val="00A51A63"/>
    <w:rsid w:val="00A530A0"/>
    <w:rsid w:val="00A72FC0"/>
    <w:rsid w:val="00AB12F1"/>
    <w:rsid w:val="00AC416B"/>
    <w:rsid w:val="00AD5F6A"/>
    <w:rsid w:val="00AF7FE5"/>
    <w:rsid w:val="00B00C3F"/>
    <w:rsid w:val="00B44822"/>
    <w:rsid w:val="00B53118"/>
    <w:rsid w:val="00BB6BAF"/>
    <w:rsid w:val="00BE073A"/>
    <w:rsid w:val="00C002FD"/>
    <w:rsid w:val="00C4336B"/>
    <w:rsid w:val="00CA3489"/>
    <w:rsid w:val="00CB3BE5"/>
    <w:rsid w:val="00D64C55"/>
    <w:rsid w:val="00D8368B"/>
    <w:rsid w:val="00DA74FE"/>
    <w:rsid w:val="00DC11E3"/>
    <w:rsid w:val="00E95E98"/>
    <w:rsid w:val="00EB1617"/>
    <w:rsid w:val="00EB2B3F"/>
    <w:rsid w:val="00EE55B6"/>
    <w:rsid w:val="00F16214"/>
    <w:rsid w:val="00F22006"/>
    <w:rsid w:val="00F402B1"/>
    <w:rsid w:val="00F42119"/>
    <w:rsid w:val="00FC6D30"/>
    <w:rsid w:val="00F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EB0B-D6B8-4228-B766-7AC08AB2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C8"/>
  </w:style>
  <w:style w:type="paragraph" w:styleId="1">
    <w:name w:val="heading 1"/>
    <w:basedOn w:val="a"/>
    <w:next w:val="a"/>
    <w:link w:val="10"/>
    <w:qFormat/>
    <w:rsid w:val="00B5311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E70"/>
    <w:pPr>
      <w:ind w:left="720"/>
      <w:contextualSpacing/>
    </w:pPr>
  </w:style>
  <w:style w:type="paragraph" w:styleId="a4">
    <w:name w:val="Body Text"/>
    <w:basedOn w:val="a"/>
    <w:link w:val="a5"/>
    <w:rsid w:val="001133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133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311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2">
    <w:name w:val="Обычный №12"/>
    <w:basedOn w:val="a"/>
    <w:rsid w:val="00B53118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B53118"/>
  </w:style>
  <w:style w:type="paragraph" w:styleId="2">
    <w:name w:val="Body Text Indent 2"/>
    <w:basedOn w:val="a"/>
    <w:link w:val="20"/>
    <w:rsid w:val="008335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335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5F6A"/>
    <w:rPr>
      <w:rFonts w:ascii="Segoe UI" w:hAnsi="Segoe UI" w:cs="Segoe UI"/>
      <w:sz w:val="18"/>
      <w:szCs w:val="18"/>
    </w:rPr>
  </w:style>
  <w:style w:type="paragraph" w:customStyle="1" w:styleId="11">
    <w:name w:val="Знак Знак1 Знак Знак Знак"/>
    <w:basedOn w:val="a"/>
    <w:rsid w:val="00C002FD"/>
    <w:pPr>
      <w:tabs>
        <w:tab w:val="num" w:pos="360"/>
      </w:tabs>
      <w:spacing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8">
    <w:name w:val="footnote text"/>
    <w:basedOn w:val="a"/>
    <w:link w:val="a9"/>
    <w:semiHidden/>
    <w:rsid w:val="00C002F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002FD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footnote reference"/>
    <w:semiHidden/>
    <w:rsid w:val="00C002FD"/>
    <w:rPr>
      <w:vertAlign w:val="superscript"/>
    </w:rPr>
  </w:style>
  <w:style w:type="paragraph" w:styleId="ab">
    <w:name w:val="Subtitle"/>
    <w:basedOn w:val="a"/>
    <w:link w:val="ac"/>
    <w:qFormat/>
    <w:rsid w:val="00CB3BE5"/>
    <w:pPr>
      <w:spacing w:after="0" w:line="240" w:lineRule="auto"/>
      <w:ind w:left="5103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CB3BE5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10</Pages>
  <Words>3593</Words>
  <Characters>20484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ИГТСК МУП</dc:creator>
  <cp:keywords/>
  <dc:description/>
  <cp:lastModifiedBy>ИГТСК МУП</cp:lastModifiedBy>
  <cp:revision>25</cp:revision>
  <cp:lastPrinted>2015-06-30T12:36:00Z</cp:lastPrinted>
  <dcterms:created xsi:type="dcterms:W3CDTF">2015-05-25T11:29:00Z</dcterms:created>
  <dcterms:modified xsi:type="dcterms:W3CDTF">2015-07-01T11:10:00Z</dcterms:modified>
</cp:coreProperties>
</file>